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0A" w:rsidRDefault="0089310A">
      <w:pPr>
        <w:pStyle w:val="ConsPlusNormal"/>
        <w:jc w:val="both"/>
        <w:outlineLvl w:val="0"/>
      </w:pPr>
      <w:bookmarkStart w:id="0" w:name="_GoBack"/>
      <w:bookmarkEnd w:id="0"/>
    </w:p>
    <w:p w:rsidR="0089310A" w:rsidRDefault="0089310A">
      <w:pPr>
        <w:pStyle w:val="ConsPlusTitle"/>
        <w:jc w:val="center"/>
        <w:outlineLvl w:val="0"/>
      </w:pPr>
      <w:r>
        <w:t>ПРАВИТЕЛЬСТВО РОССИЙСКОЙ ФЕДЕРАЦИИ</w:t>
      </w:r>
    </w:p>
    <w:p w:rsidR="0089310A" w:rsidRDefault="0089310A">
      <w:pPr>
        <w:pStyle w:val="ConsPlusTitle"/>
        <w:jc w:val="center"/>
      </w:pPr>
    </w:p>
    <w:p w:rsidR="0089310A" w:rsidRDefault="0089310A">
      <w:pPr>
        <w:pStyle w:val="ConsPlusTitle"/>
        <w:jc w:val="center"/>
      </w:pPr>
      <w:r>
        <w:t>ПОСТАНОВЛЕНИЕ</w:t>
      </w:r>
    </w:p>
    <w:p w:rsidR="0089310A" w:rsidRDefault="0089310A">
      <w:pPr>
        <w:pStyle w:val="ConsPlusTitle"/>
        <w:jc w:val="center"/>
      </w:pPr>
      <w:r>
        <w:t>от 6 мая 2008 г. N 359</w:t>
      </w:r>
    </w:p>
    <w:p w:rsidR="0089310A" w:rsidRDefault="0089310A">
      <w:pPr>
        <w:pStyle w:val="ConsPlusTitle"/>
        <w:jc w:val="center"/>
      </w:pPr>
    </w:p>
    <w:p w:rsidR="0089310A" w:rsidRDefault="0089310A">
      <w:pPr>
        <w:pStyle w:val="ConsPlusTitle"/>
        <w:jc w:val="center"/>
      </w:pPr>
      <w:r>
        <w:t>О ПОРЯДКЕ ОСУЩЕСТВЛЕНИЯ НАЛИЧНЫХ ДЕНЕЖНЫХ РАСЧЕТОВ</w:t>
      </w:r>
    </w:p>
    <w:p w:rsidR="0089310A" w:rsidRDefault="0089310A">
      <w:pPr>
        <w:pStyle w:val="ConsPlusTitle"/>
        <w:jc w:val="center"/>
      </w:pPr>
      <w:r>
        <w:t>И (ИЛИ) РАСЧЕТОВ С ИСПОЛЬЗОВАНИЕМ ПЛАТЕЖНЫХ КАРТ</w:t>
      </w:r>
    </w:p>
    <w:p w:rsidR="0089310A" w:rsidRDefault="0089310A">
      <w:pPr>
        <w:pStyle w:val="ConsPlusTitle"/>
        <w:jc w:val="center"/>
      </w:pPr>
      <w:r>
        <w:t>БЕЗ ПРИМЕНЕНИЯ КОНТРОЛЬНО-КАССОВОЙ ТЕХНИКИ</w:t>
      </w:r>
    </w:p>
    <w:p w:rsidR="0089310A" w:rsidRDefault="008931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10A">
        <w:trPr>
          <w:jc w:val="center"/>
        </w:trPr>
        <w:tc>
          <w:tcPr>
            <w:tcW w:w="9294" w:type="dxa"/>
            <w:tcBorders>
              <w:top w:val="nil"/>
              <w:left w:val="single" w:sz="24" w:space="0" w:color="CED3F1"/>
              <w:bottom w:val="nil"/>
              <w:right w:val="single" w:sz="24" w:space="0" w:color="F4F3F8"/>
            </w:tcBorders>
            <w:shd w:val="clear" w:color="auto" w:fill="F4F3F8"/>
          </w:tcPr>
          <w:p w:rsidR="0089310A" w:rsidRDefault="0089310A">
            <w:pPr>
              <w:pStyle w:val="ConsPlusNormal"/>
              <w:jc w:val="center"/>
            </w:pPr>
            <w:r>
              <w:rPr>
                <w:color w:val="392C69"/>
              </w:rPr>
              <w:t>Список изменяющих документов</w:t>
            </w:r>
          </w:p>
          <w:p w:rsidR="0089310A" w:rsidRDefault="0089310A">
            <w:pPr>
              <w:pStyle w:val="ConsPlusNormal"/>
              <w:jc w:val="center"/>
            </w:pPr>
            <w:r>
              <w:rPr>
                <w:color w:val="392C69"/>
              </w:rPr>
              <w:t xml:space="preserve">(в ред. Постановлений Правительства РФ от 14.02.2009 </w:t>
            </w:r>
            <w:hyperlink r:id="rId4" w:history="1">
              <w:r>
                <w:rPr>
                  <w:color w:val="0000FF"/>
                </w:rPr>
                <w:t>N 112</w:t>
              </w:r>
            </w:hyperlink>
            <w:r>
              <w:rPr>
                <w:color w:val="392C69"/>
              </w:rPr>
              <w:t>,</w:t>
            </w:r>
          </w:p>
          <w:p w:rsidR="0089310A" w:rsidRDefault="0089310A">
            <w:pPr>
              <w:pStyle w:val="ConsPlusNormal"/>
              <w:jc w:val="center"/>
            </w:pPr>
            <w:r>
              <w:rPr>
                <w:color w:val="392C69"/>
              </w:rPr>
              <w:t xml:space="preserve">от 15.04.2014 </w:t>
            </w:r>
            <w:hyperlink r:id="rId5" w:history="1">
              <w:r>
                <w:rPr>
                  <w:color w:val="0000FF"/>
                </w:rPr>
                <w:t>N 334</w:t>
              </w:r>
            </w:hyperlink>
            <w:r>
              <w:rPr>
                <w:color w:val="392C69"/>
              </w:rPr>
              <w:t>)</w:t>
            </w:r>
          </w:p>
        </w:tc>
      </w:tr>
    </w:tbl>
    <w:p w:rsidR="0089310A" w:rsidRDefault="0089310A">
      <w:pPr>
        <w:pStyle w:val="ConsPlusNormal"/>
      </w:pPr>
    </w:p>
    <w:p w:rsidR="0089310A" w:rsidRDefault="0089310A">
      <w:pPr>
        <w:pStyle w:val="ConsPlusNormal"/>
        <w:ind w:firstLine="540"/>
        <w:jc w:val="both"/>
      </w:pPr>
      <w:r>
        <w:t xml:space="preserve">В соответствии с </w:t>
      </w:r>
      <w:hyperlink r:id="rId6" w:history="1">
        <w:r>
          <w:rPr>
            <w:color w:val="0000FF"/>
          </w:rPr>
          <w:t>пунктом 2 статьи 2</w:t>
        </w:r>
      </w:hyperlink>
      <w:r>
        <w:t xml:space="preserve">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Правительство Российской Федерации постановляет:</w:t>
      </w:r>
    </w:p>
    <w:p w:rsidR="0089310A" w:rsidRDefault="0089310A">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w:t>
      </w:r>
    </w:p>
    <w:p w:rsidR="0089310A" w:rsidRDefault="0089310A">
      <w:pPr>
        <w:pStyle w:val="ConsPlusNormal"/>
        <w:spacing w:before="220"/>
        <w:ind w:firstLine="540"/>
        <w:jc w:val="both"/>
      </w:pPr>
      <w:r>
        <w:t xml:space="preserve">2. Установить, что формы бланков строгой отчетности, утвержденные до вступления в силу </w:t>
      </w:r>
      <w:hyperlink r:id="rId7" w:history="1">
        <w:r>
          <w:rPr>
            <w:color w:val="0000FF"/>
          </w:rPr>
          <w:t>Постановления</w:t>
        </w:r>
      </w:hyperlink>
      <w: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могут применяться до 1 декабря 2008 г., если иное не предусмотрено </w:t>
      </w:r>
      <w:hyperlink w:anchor="P17" w:history="1">
        <w:r>
          <w:rPr>
            <w:color w:val="0000FF"/>
          </w:rPr>
          <w:t>абзацем третьим</w:t>
        </w:r>
      </w:hyperlink>
      <w:r>
        <w:t xml:space="preserve"> настоящего пункта.</w:t>
      </w:r>
    </w:p>
    <w:p w:rsidR="0089310A" w:rsidRDefault="0089310A">
      <w:pPr>
        <w:pStyle w:val="ConsPlusNormal"/>
        <w:spacing w:before="220"/>
        <w:ind w:firstLine="540"/>
        <w:jc w:val="both"/>
      </w:pPr>
      <w:r>
        <w:t xml:space="preserve">Установить, что формы бланков строгой отчетности, утвержденные в соответствии с </w:t>
      </w:r>
      <w:hyperlink r:id="rId8" w:history="1">
        <w:r>
          <w:rPr>
            <w:color w:val="0000FF"/>
          </w:rPr>
          <w:t>Постановлением</w:t>
        </w:r>
      </w:hyperlink>
      <w: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до вступления в силу настоящего Постановления, применяются всеми организациями и индивидуальными предпринимателями, оказывающими населению услуги тех видов, в отношении которых эти формы бланков утверждены.</w:t>
      </w:r>
    </w:p>
    <w:p w:rsidR="0089310A" w:rsidRDefault="0089310A">
      <w:pPr>
        <w:pStyle w:val="ConsPlusNormal"/>
        <w:spacing w:before="220"/>
        <w:ind w:firstLine="540"/>
        <w:jc w:val="both"/>
      </w:pPr>
      <w:bookmarkStart w:id="1" w:name="P17"/>
      <w:bookmarkEnd w:id="1"/>
      <w:r>
        <w:t xml:space="preserve">Установить, что формы бланков строгой отчетности, утвержденные до вступления в силу настоящего Постановления для услуг, в отношении которых порядок утверждения форм бланков строгой отчетности определен в соответствии с </w:t>
      </w:r>
      <w:hyperlink w:anchor="P63" w:history="1">
        <w:r>
          <w:rPr>
            <w:color w:val="0000FF"/>
          </w:rPr>
          <w:t>пунктами 5</w:t>
        </w:r>
      </w:hyperlink>
      <w:r>
        <w:t xml:space="preserve"> и </w:t>
      </w:r>
      <w:hyperlink w:anchor="P66" w:history="1">
        <w:r>
          <w:rPr>
            <w:color w:val="0000FF"/>
          </w:rPr>
          <w:t>6</w:t>
        </w:r>
      </w:hyperlink>
      <w:r>
        <w:t xml:space="preserve"> Положения, утвержденного настоящим Постановлением, могут применяться до их утверждения в соответствии с указанным </w:t>
      </w:r>
      <w:hyperlink w:anchor="P36" w:history="1">
        <w:r>
          <w:rPr>
            <w:color w:val="0000FF"/>
          </w:rPr>
          <w:t>Положением</w:t>
        </w:r>
      </w:hyperlink>
      <w:r>
        <w:t>.</w:t>
      </w:r>
    </w:p>
    <w:p w:rsidR="0089310A" w:rsidRDefault="0089310A">
      <w:pPr>
        <w:pStyle w:val="ConsPlusNormal"/>
        <w:spacing w:before="220"/>
        <w:ind w:firstLine="540"/>
        <w:jc w:val="both"/>
      </w:pPr>
      <w:r>
        <w:t>3. Признать утратившими силу:</w:t>
      </w:r>
    </w:p>
    <w:p w:rsidR="0089310A" w:rsidRDefault="0089310A">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2005, N 14, ст. 1251);</w:t>
      </w:r>
    </w:p>
    <w:p w:rsidR="0089310A" w:rsidRDefault="0089310A">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5 декабря 2006 г. N 743 "О внесении изменения в пункт 2 Постановления Правительства Российской Федерации от 31 марта 2005 г. N 171" (Собрание законодательства Российской Федерации, 2006, N 50, ст. 5347);</w:t>
      </w:r>
    </w:p>
    <w:p w:rsidR="0089310A" w:rsidRDefault="0089310A">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27 августа 2007 г. N 542 "О внесении изменения в пункт 2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w:t>
      </w:r>
      <w:r>
        <w:lastRenderedPageBreak/>
        <w:t>использованием платежных карт без применения контрольно-кассовой техники" (Собрание законодательства Российской Федерации, 2007, N 36, ст. 4382).</w:t>
      </w:r>
    </w:p>
    <w:p w:rsidR="0089310A" w:rsidRDefault="0089310A">
      <w:pPr>
        <w:pStyle w:val="ConsPlusNormal"/>
        <w:ind w:firstLine="540"/>
        <w:jc w:val="both"/>
      </w:pPr>
    </w:p>
    <w:p w:rsidR="0089310A" w:rsidRDefault="0089310A">
      <w:pPr>
        <w:pStyle w:val="ConsPlusNormal"/>
        <w:jc w:val="right"/>
      </w:pPr>
      <w:r>
        <w:t>Председатель Правительства</w:t>
      </w:r>
    </w:p>
    <w:p w:rsidR="0089310A" w:rsidRDefault="0089310A">
      <w:pPr>
        <w:pStyle w:val="ConsPlusNormal"/>
        <w:jc w:val="right"/>
      </w:pPr>
      <w:r>
        <w:t>Российской Федерации</w:t>
      </w:r>
    </w:p>
    <w:p w:rsidR="0089310A" w:rsidRDefault="0089310A">
      <w:pPr>
        <w:pStyle w:val="ConsPlusNormal"/>
        <w:jc w:val="right"/>
      </w:pPr>
      <w:r>
        <w:t>В.ЗУБКОВ</w:t>
      </w:r>
    </w:p>
    <w:p w:rsidR="0089310A" w:rsidRDefault="0089310A">
      <w:pPr>
        <w:pStyle w:val="ConsPlusNormal"/>
        <w:jc w:val="right"/>
      </w:pPr>
    </w:p>
    <w:p w:rsidR="0089310A" w:rsidRDefault="0089310A">
      <w:pPr>
        <w:pStyle w:val="ConsPlusNormal"/>
        <w:jc w:val="right"/>
      </w:pPr>
    </w:p>
    <w:p w:rsidR="0089310A" w:rsidRDefault="0089310A">
      <w:pPr>
        <w:pStyle w:val="ConsPlusNormal"/>
        <w:jc w:val="right"/>
      </w:pPr>
    </w:p>
    <w:p w:rsidR="0089310A" w:rsidRDefault="0089310A">
      <w:pPr>
        <w:pStyle w:val="ConsPlusNormal"/>
        <w:jc w:val="right"/>
      </w:pPr>
    </w:p>
    <w:p w:rsidR="0089310A" w:rsidRDefault="0089310A">
      <w:pPr>
        <w:pStyle w:val="ConsPlusNormal"/>
        <w:jc w:val="right"/>
      </w:pPr>
    </w:p>
    <w:p w:rsidR="0089310A" w:rsidRDefault="0089310A">
      <w:pPr>
        <w:pStyle w:val="ConsPlusNormal"/>
        <w:jc w:val="right"/>
        <w:outlineLvl w:val="0"/>
      </w:pPr>
      <w:r>
        <w:t>Утверждено</w:t>
      </w:r>
    </w:p>
    <w:p w:rsidR="0089310A" w:rsidRDefault="0089310A">
      <w:pPr>
        <w:pStyle w:val="ConsPlusNormal"/>
        <w:jc w:val="right"/>
      </w:pPr>
      <w:r>
        <w:t>Постановлением Правительства</w:t>
      </w:r>
    </w:p>
    <w:p w:rsidR="0089310A" w:rsidRDefault="0089310A">
      <w:pPr>
        <w:pStyle w:val="ConsPlusNormal"/>
        <w:jc w:val="right"/>
      </w:pPr>
      <w:r>
        <w:t>Российской Федерации</w:t>
      </w:r>
    </w:p>
    <w:p w:rsidR="0089310A" w:rsidRDefault="0089310A">
      <w:pPr>
        <w:pStyle w:val="ConsPlusNormal"/>
        <w:jc w:val="right"/>
      </w:pPr>
      <w:r>
        <w:t>от 6 мая 2008 г. N 359</w:t>
      </w:r>
    </w:p>
    <w:p w:rsidR="0089310A" w:rsidRDefault="0089310A">
      <w:pPr>
        <w:pStyle w:val="ConsPlusNormal"/>
        <w:ind w:firstLine="540"/>
        <w:jc w:val="both"/>
      </w:pPr>
    </w:p>
    <w:p w:rsidR="0089310A" w:rsidRDefault="0089310A">
      <w:pPr>
        <w:pStyle w:val="ConsPlusTitle"/>
        <w:jc w:val="center"/>
      </w:pPr>
      <w:bookmarkStart w:id="2" w:name="P36"/>
      <w:bookmarkEnd w:id="2"/>
      <w:r>
        <w:t>ПОЛОЖЕНИЕ</w:t>
      </w:r>
    </w:p>
    <w:p w:rsidR="0089310A" w:rsidRDefault="0089310A">
      <w:pPr>
        <w:pStyle w:val="ConsPlusTitle"/>
        <w:jc w:val="center"/>
      </w:pPr>
      <w:r>
        <w:t>ОБ ОСУЩЕСТВЛЕНИИ НАЛИЧНЫХ ДЕНЕЖНЫХ РАСЧЕТОВ</w:t>
      </w:r>
    </w:p>
    <w:p w:rsidR="0089310A" w:rsidRDefault="0089310A">
      <w:pPr>
        <w:pStyle w:val="ConsPlusTitle"/>
        <w:jc w:val="center"/>
      </w:pPr>
      <w:r>
        <w:t>И (ИЛИ) РАСЧЕТОВ С ИСПОЛЬЗОВАНИЕМ ПЛАТЕЖНЫХ КАРТ</w:t>
      </w:r>
    </w:p>
    <w:p w:rsidR="0089310A" w:rsidRDefault="0089310A">
      <w:pPr>
        <w:pStyle w:val="ConsPlusTitle"/>
        <w:jc w:val="center"/>
      </w:pPr>
      <w:r>
        <w:t>БЕЗ ПРИМЕНЕНИЯ КОНТРОЛЬНО-КАССОВОЙ ТЕХНИКИ</w:t>
      </w:r>
    </w:p>
    <w:p w:rsidR="0089310A" w:rsidRDefault="008931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10A">
        <w:trPr>
          <w:jc w:val="center"/>
        </w:trPr>
        <w:tc>
          <w:tcPr>
            <w:tcW w:w="9294" w:type="dxa"/>
            <w:tcBorders>
              <w:top w:val="nil"/>
              <w:left w:val="single" w:sz="24" w:space="0" w:color="CED3F1"/>
              <w:bottom w:val="nil"/>
              <w:right w:val="single" w:sz="24" w:space="0" w:color="F4F3F8"/>
            </w:tcBorders>
            <w:shd w:val="clear" w:color="auto" w:fill="F4F3F8"/>
          </w:tcPr>
          <w:p w:rsidR="0089310A" w:rsidRDefault="0089310A">
            <w:pPr>
              <w:pStyle w:val="ConsPlusNormal"/>
              <w:jc w:val="center"/>
            </w:pPr>
            <w:r>
              <w:rPr>
                <w:color w:val="392C69"/>
              </w:rPr>
              <w:t>Список изменяющих документов</w:t>
            </w:r>
          </w:p>
          <w:p w:rsidR="0089310A" w:rsidRDefault="0089310A">
            <w:pPr>
              <w:pStyle w:val="ConsPlusNormal"/>
              <w:jc w:val="center"/>
            </w:pPr>
            <w:r>
              <w:rPr>
                <w:color w:val="392C69"/>
              </w:rPr>
              <w:t xml:space="preserve">(в ред. Постановлений Правительства РФ от 14.02.2009 </w:t>
            </w:r>
            <w:hyperlink r:id="rId12" w:history="1">
              <w:r>
                <w:rPr>
                  <w:color w:val="0000FF"/>
                </w:rPr>
                <w:t>N 112</w:t>
              </w:r>
            </w:hyperlink>
            <w:r>
              <w:rPr>
                <w:color w:val="392C69"/>
              </w:rPr>
              <w:t>,</w:t>
            </w:r>
          </w:p>
          <w:p w:rsidR="0089310A" w:rsidRDefault="0089310A">
            <w:pPr>
              <w:pStyle w:val="ConsPlusNormal"/>
              <w:jc w:val="center"/>
            </w:pPr>
            <w:r>
              <w:rPr>
                <w:color w:val="392C69"/>
              </w:rPr>
              <w:t xml:space="preserve">от 15.04.2014 </w:t>
            </w:r>
            <w:hyperlink r:id="rId13" w:history="1">
              <w:r>
                <w:rPr>
                  <w:color w:val="0000FF"/>
                </w:rPr>
                <w:t>N 334</w:t>
              </w:r>
            </w:hyperlink>
            <w:r>
              <w:rPr>
                <w:color w:val="392C69"/>
              </w:rPr>
              <w:t>)</w:t>
            </w:r>
          </w:p>
        </w:tc>
      </w:tr>
    </w:tbl>
    <w:p w:rsidR="0089310A" w:rsidRDefault="008931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10A">
        <w:trPr>
          <w:jc w:val="center"/>
        </w:trPr>
        <w:tc>
          <w:tcPr>
            <w:tcW w:w="9294" w:type="dxa"/>
            <w:tcBorders>
              <w:top w:val="nil"/>
              <w:left w:val="single" w:sz="24" w:space="0" w:color="CED3F1"/>
              <w:bottom w:val="nil"/>
              <w:right w:val="single" w:sz="24" w:space="0" w:color="F4F3F8"/>
            </w:tcBorders>
            <w:shd w:val="clear" w:color="auto" w:fill="F4F3F8"/>
          </w:tcPr>
          <w:p w:rsidR="0089310A" w:rsidRDefault="0089310A">
            <w:pPr>
              <w:pStyle w:val="ConsPlusNormal"/>
              <w:jc w:val="both"/>
            </w:pPr>
            <w:r>
              <w:rPr>
                <w:color w:val="392C69"/>
              </w:rPr>
              <w:t>КонсультантПлюс: примечание.</w:t>
            </w:r>
          </w:p>
          <w:p w:rsidR="0089310A" w:rsidRDefault="0089310A">
            <w:pPr>
              <w:pStyle w:val="ConsPlusNormal"/>
              <w:jc w:val="both"/>
            </w:pPr>
            <w:r>
              <w:rPr>
                <w:color w:val="392C69"/>
              </w:rPr>
              <w:t xml:space="preserve">Информационным </w:t>
            </w:r>
            <w:hyperlink r:id="rId14" w:history="1">
              <w:r>
                <w:rPr>
                  <w:color w:val="0000FF"/>
                </w:rPr>
                <w:t>письмом</w:t>
              </w:r>
            </w:hyperlink>
            <w:r>
              <w:rPr>
                <w:color w:val="392C69"/>
              </w:rPr>
              <w:t xml:space="preserve"> Минфина РФ от 22.08.2008 разъяснено, что организация и индивидуальный предприниматель, оказывающие услуги населению, вправе использовать самостоятельно разработанный бланк строгой отчетности, в котором должны содержаться реквизиты, установленные </w:t>
            </w:r>
            <w:hyperlink w:anchor="P48" w:history="1">
              <w:r>
                <w:rPr>
                  <w:color w:val="0000FF"/>
                </w:rPr>
                <w:t>пунктом 3</w:t>
              </w:r>
            </w:hyperlink>
            <w:r>
              <w:rPr>
                <w:color w:val="392C69"/>
              </w:rPr>
              <w:t xml:space="preserve"> данного Положения, если иное не предусмотрено </w:t>
            </w:r>
            <w:hyperlink w:anchor="P63" w:history="1">
              <w:r>
                <w:rPr>
                  <w:color w:val="0000FF"/>
                </w:rPr>
                <w:t>пунктами 5</w:t>
              </w:r>
            </w:hyperlink>
            <w:r>
              <w:rPr>
                <w:color w:val="392C69"/>
              </w:rPr>
              <w:t xml:space="preserve"> и </w:t>
            </w:r>
            <w:hyperlink w:anchor="P66" w:history="1">
              <w:r>
                <w:rPr>
                  <w:color w:val="0000FF"/>
                </w:rPr>
                <w:t>6</w:t>
              </w:r>
            </w:hyperlink>
            <w:r>
              <w:rPr>
                <w:color w:val="392C69"/>
              </w:rPr>
              <w:t>. Утверждение формы такого документа уполномоченными федеральными органами исполнительной власти не требуется.</w:t>
            </w:r>
          </w:p>
        </w:tc>
      </w:tr>
    </w:tbl>
    <w:p w:rsidR="0089310A" w:rsidRDefault="0089310A">
      <w:pPr>
        <w:pStyle w:val="ConsPlusNormal"/>
        <w:spacing w:before="280"/>
        <w:ind w:firstLine="540"/>
        <w:jc w:val="both"/>
      </w:pPr>
      <w:r>
        <w:t>1. Настоящее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rsidR="0089310A" w:rsidRDefault="0089310A">
      <w:pPr>
        <w:pStyle w:val="ConsPlusNormal"/>
        <w:spacing w:before="220"/>
        <w:ind w:firstLine="540"/>
        <w:jc w:val="both"/>
      </w:pPr>
      <w:r>
        <w:t>2. На бланках строгой отчетности оформляются предназначенные для осуществления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квитанции, билеты, проездные документы, талоны, путевки, абонементы и другие документы, приравненные к кассовым чекам (далее - документы).</w:t>
      </w:r>
    </w:p>
    <w:p w:rsidR="0089310A" w:rsidRDefault="0089310A">
      <w:pPr>
        <w:pStyle w:val="ConsPlusNormal"/>
        <w:spacing w:before="220"/>
        <w:ind w:firstLine="540"/>
        <w:jc w:val="both"/>
      </w:pPr>
      <w:bookmarkStart w:id="3" w:name="P48"/>
      <w:bookmarkEnd w:id="3"/>
      <w:r>
        <w:t xml:space="preserve">3. Документ должен содержать следующие реквизиты, за исключением случаев, предусмотренных </w:t>
      </w:r>
      <w:hyperlink w:anchor="P63" w:history="1">
        <w:r>
          <w:rPr>
            <w:color w:val="0000FF"/>
          </w:rPr>
          <w:t>пунктами 5</w:t>
        </w:r>
      </w:hyperlink>
      <w:r>
        <w:t xml:space="preserve"> - </w:t>
      </w:r>
      <w:hyperlink w:anchor="P66" w:history="1">
        <w:r>
          <w:rPr>
            <w:color w:val="0000FF"/>
          </w:rPr>
          <w:t>6</w:t>
        </w:r>
      </w:hyperlink>
      <w:r>
        <w:t xml:space="preserve"> настоящего Положения:</w:t>
      </w:r>
    </w:p>
    <w:p w:rsidR="0089310A" w:rsidRDefault="0089310A">
      <w:pPr>
        <w:pStyle w:val="ConsPlusNormal"/>
        <w:jc w:val="both"/>
      </w:pPr>
      <w:r>
        <w:t xml:space="preserve">(в ред. </w:t>
      </w:r>
      <w:hyperlink r:id="rId15" w:history="1">
        <w:r>
          <w:rPr>
            <w:color w:val="0000FF"/>
          </w:rPr>
          <w:t>Постановления</w:t>
        </w:r>
      </w:hyperlink>
      <w:r>
        <w:t xml:space="preserve"> Правительства РФ от 14.02.2009 N 112)</w:t>
      </w:r>
    </w:p>
    <w:p w:rsidR="0089310A" w:rsidRDefault="0089310A">
      <w:pPr>
        <w:pStyle w:val="ConsPlusNormal"/>
        <w:spacing w:before="220"/>
        <w:ind w:firstLine="540"/>
        <w:jc w:val="both"/>
      </w:pPr>
      <w:r>
        <w:t>а) наименование документа, шестизначный номер и серия;</w:t>
      </w:r>
    </w:p>
    <w:p w:rsidR="0089310A" w:rsidRDefault="0089310A">
      <w:pPr>
        <w:pStyle w:val="ConsPlusNormal"/>
        <w:spacing w:before="220"/>
        <w:ind w:firstLine="540"/>
        <w:jc w:val="both"/>
      </w:pPr>
      <w:r>
        <w:t>б) наименование и организационно-правовая форма - для организации;</w:t>
      </w:r>
    </w:p>
    <w:p w:rsidR="0089310A" w:rsidRDefault="0089310A">
      <w:pPr>
        <w:pStyle w:val="ConsPlusNormal"/>
        <w:spacing w:before="220"/>
        <w:ind w:firstLine="540"/>
        <w:jc w:val="both"/>
      </w:pPr>
      <w:r>
        <w:lastRenderedPageBreak/>
        <w:t>фамилия, имя, отчество - для индивидуального предпринимателя;</w:t>
      </w:r>
    </w:p>
    <w:p w:rsidR="0089310A" w:rsidRDefault="0089310A">
      <w:pPr>
        <w:pStyle w:val="ConsPlusNormal"/>
        <w:spacing w:before="220"/>
        <w:ind w:firstLine="540"/>
        <w:jc w:val="both"/>
      </w:pPr>
      <w:r>
        <w:t>в)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p w:rsidR="0089310A" w:rsidRDefault="0089310A">
      <w:pPr>
        <w:pStyle w:val="ConsPlusNormal"/>
        <w:spacing w:before="220"/>
        <w:ind w:firstLine="540"/>
        <w:jc w:val="both"/>
      </w:pPr>
      <w:r>
        <w:t>г) идентификационный номер налогоплательщика, присвоенный организации (индивидуальному предпринимателю), выдавшей документ;</w:t>
      </w:r>
    </w:p>
    <w:p w:rsidR="0089310A" w:rsidRDefault="0089310A">
      <w:pPr>
        <w:pStyle w:val="ConsPlusNormal"/>
        <w:spacing w:before="220"/>
        <w:ind w:firstLine="540"/>
        <w:jc w:val="both"/>
      </w:pPr>
      <w:r>
        <w:t>д) вид услуги;</w:t>
      </w:r>
    </w:p>
    <w:p w:rsidR="0089310A" w:rsidRDefault="0089310A">
      <w:pPr>
        <w:pStyle w:val="ConsPlusNormal"/>
        <w:spacing w:before="220"/>
        <w:ind w:firstLine="540"/>
        <w:jc w:val="both"/>
      </w:pPr>
      <w:r>
        <w:t>е) стоимость услуги в денежном выражении;</w:t>
      </w:r>
    </w:p>
    <w:p w:rsidR="0089310A" w:rsidRDefault="0089310A">
      <w:pPr>
        <w:pStyle w:val="ConsPlusNormal"/>
        <w:spacing w:before="220"/>
        <w:ind w:firstLine="540"/>
        <w:jc w:val="both"/>
      </w:pPr>
      <w:bookmarkStart w:id="4" w:name="P57"/>
      <w:bookmarkEnd w:id="4"/>
      <w:r>
        <w:t>ж) размер оплаты, осуществляемой наличными денежными средствами и (или) с использованием платежной карты;</w:t>
      </w:r>
    </w:p>
    <w:p w:rsidR="0089310A" w:rsidRDefault="0089310A">
      <w:pPr>
        <w:pStyle w:val="ConsPlusNormal"/>
        <w:spacing w:before="220"/>
        <w:ind w:firstLine="540"/>
        <w:jc w:val="both"/>
      </w:pPr>
      <w:r>
        <w:t>з) дата осуществления расчета и составления документа;</w:t>
      </w:r>
    </w:p>
    <w:p w:rsidR="0089310A" w:rsidRDefault="0089310A">
      <w:pPr>
        <w:pStyle w:val="ConsPlusNormal"/>
        <w:spacing w:before="220"/>
        <w:ind w:firstLine="540"/>
        <w:jc w:val="both"/>
      </w:pPr>
      <w:bookmarkStart w:id="5" w:name="P59"/>
      <w:bookmarkEnd w:id="5"/>
      <w:r>
        <w:t>и) 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p>
    <w:p w:rsidR="0089310A" w:rsidRDefault="0089310A">
      <w:pPr>
        <w:pStyle w:val="ConsPlusNormal"/>
        <w:spacing w:before="220"/>
        <w:ind w:firstLine="540"/>
        <w:jc w:val="both"/>
      </w:pPr>
      <w:r>
        <w:t>к) 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rsidR="0089310A" w:rsidRDefault="0089310A">
      <w:pPr>
        <w:pStyle w:val="ConsPlusNormal"/>
        <w:spacing w:before="220"/>
        <w:ind w:firstLine="540"/>
        <w:jc w:val="both"/>
      </w:pPr>
      <w:r>
        <w:t>4. Бланк документа изготавливается типографским способом или формируется с использованием автоматизированных систем.</w:t>
      </w:r>
    </w:p>
    <w:p w:rsidR="0089310A" w:rsidRDefault="0089310A">
      <w:pPr>
        <w:pStyle w:val="ConsPlusNormal"/>
        <w:spacing w:before="220"/>
        <w:ind w:firstLine="540"/>
        <w:jc w:val="both"/>
      </w:pPr>
      <w:r>
        <w:t>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предусмотрено нормативными правовыми актами об утверждении форм бланков таких документов.</w:t>
      </w:r>
    </w:p>
    <w:p w:rsidR="0089310A" w:rsidRDefault="0089310A">
      <w:pPr>
        <w:pStyle w:val="ConsPlusNormal"/>
        <w:spacing w:before="220"/>
        <w:ind w:firstLine="540"/>
        <w:jc w:val="both"/>
      </w:pPr>
      <w:bookmarkStart w:id="6" w:name="P63"/>
      <w:bookmarkEnd w:id="6"/>
      <w:r>
        <w:t>5.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такие федеральные органы исполнительной власти утверждают указанные формы бланков документов для осуществления наличных денежных расчетов и (или) расчетов с использованием платежных карт без применения контрольно-кассовой техники.</w:t>
      </w:r>
    </w:p>
    <w:p w:rsidR="0089310A" w:rsidRDefault="0089310A">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89310A" w:rsidRDefault="0089310A">
      <w:pPr>
        <w:pStyle w:val="ConsPlusNormal"/>
        <w:jc w:val="both"/>
      </w:pPr>
      <w:r>
        <w:t xml:space="preserve">(п. 5.1 введен </w:t>
      </w:r>
      <w:hyperlink r:id="rId16" w:history="1">
        <w:r>
          <w:rPr>
            <w:color w:val="0000FF"/>
          </w:rPr>
          <w:t>Постановлением</w:t>
        </w:r>
      </w:hyperlink>
      <w:r>
        <w:t xml:space="preserve"> Правительства РФ от 14.02.2009 N 112)</w:t>
      </w:r>
    </w:p>
    <w:p w:rsidR="0089310A" w:rsidRDefault="0089310A">
      <w:pPr>
        <w:pStyle w:val="ConsPlusNormal"/>
        <w:spacing w:before="220"/>
        <w:ind w:firstLine="540"/>
        <w:jc w:val="both"/>
      </w:pPr>
      <w:bookmarkStart w:id="7" w:name="P66"/>
      <w:bookmarkEnd w:id="7"/>
      <w:r>
        <w:t xml:space="preserve">6. При необходимости исключения из формы бланка документа реквизитов, предусмотренных </w:t>
      </w:r>
      <w:hyperlink w:anchor="P57" w:history="1">
        <w:r>
          <w:rPr>
            <w:color w:val="0000FF"/>
          </w:rPr>
          <w:t>подпунктами "ж"</w:t>
        </w:r>
      </w:hyperlink>
      <w:r>
        <w:t xml:space="preserve"> - </w:t>
      </w:r>
      <w:hyperlink w:anchor="P59" w:history="1">
        <w:r>
          <w:rPr>
            <w:color w:val="0000FF"/>
          </w:rPr>
          <w:t>"и"</w:t>
        </w:r>
      </w:hyperlink>
      <w:r>
        <w:t xml:space="preserve"> пункта 3 настоящего Положения, формы бланков документов при оказании услуг учреждениями культуры (учреждения кино и кинопроката, театрально-зрелищные предприятия, концертные организации, коллективы филармоний, цирковые предприятия и зоопарки, музеи, парки (сады) культуры и отдыха), включая услуги выставочного характера и художественного оформления, и услуг физической культуры и спорта (проведение спортивно-зрелищных мероприятий), а также услуг по использованию парковок (парковочных мест) на платной основе утверждаются соответствующими федеральными органами исполнительной власти, осуществляющими функции по выработке государственной политики и </w:t>
      </w:r>
      <w:r>
        <w:lastRenderedPageBreak/>
        <w:t>нормативно-правовому регулированию в установленной сфере деятельности.</w:t>
      </w:r>
    </w:p>
    <w:p w:rsidR="0089310A" w:rsidRDefault="0089310A">
      <w:pPr>
        <w:pStyle w:val="ConsPlusNormal"/>
        <w:jc w:val="both"/>
      </w:pPr>
      <w:r>
        <w:t xml:space="preserve">(в ред. </w:t>
      </w:r>
      <w:hyperlink r:id="rId17" w:history="1">
        <w:r>
          <w:rPr>
            <w:color w:val="0000FF"/>
          </w:rPr>
          <w:t>Постановления</w:t>
        </w:r>
      </w:hyperlink>
      <w:r>
        <w:t xml:space="preserve"> Правительства РФ от 15.04.2014 N 334)</w:t>
      </w:r>
    </w:p>
    <w:p w:rsidR="0089310A" w:rsidRDefault="0089310A">
      <w:pPr>
        <w:pStyle w:val="ConsPlusNormal"/>
        <w:spacing w:before="220"/>
        <w:ind w:firstLine="540"/>
        <w:jc w:val="both"/>
      </w:pPr>
      <w:r>
        <w:t xml:space="preserve">7. Перечень сведений, содержащихся в документах, указанных в </w:t>
      </w:r>
      <w:hyperlink w:anchor="P63" w:history="1">
        <w:r>
          <w:rPr>
            <w:color w:val="0000FF"/>
          </w:rPr>
          <w:t>пунктах 5</w:t>
        </w:r>
      </w:hyperlink>
      <w:r>
        <w:t xml:space="preserve"> и </w:t>
      </w:r>
      <w:hyperlink w:anchor="P66" w:history="1">
        <w:r>
          <w:rPr>
            <w:color w:val="0000FF"/>
          </w:rPr>
          <w:t>6</w:t>
        </w:r>
      </w:hyperlink>
      <w:r>
        <w:t xml:space="preserve"> настоящего Положения, устанавливается федеральными органами исполнительной власти, наделенными полномочиями по утверждению форм бланков документов.</w:t>
      </w:r>
    </w:p>
    <w:p w:rsidR="0089310A" w:rsidRDefault="0089310A">
      <w:pPr>
        <w:pStyle w:val="ConsPlusNormal"/>
        <w:spacing w:before="220"/>
        <w:ind w:firstLine="540"/>
        <w:jc w:val="both"/>
      </w:pPr>
      <w:hyperlink r:id="rId18" w:history="1">
        <w:r>
          <w:rPr>
            <w:color w:val="0000FF"/>
          </w:rPr>
          <w:t>Формы</w:t>
        </w:r>
      </w:hyperlink>
      <w:r>
        <w:t xml:space="preserve"> бланков документов, утверждаемые в соответствии с </w:t>
      </w:r>
      <w:hyperlink w:anchor="P63" w:history="1">
        <w:r>
          <w:rPr>
            <w:color w:val="0000FF"/>
          </w:rPr>
          <w:t>пунктами 5</w:t>
        </w:r>
      </w:hyperlink>
      <w:r>
        <w:t xml:space="preserve"> и </w:t>
      </w:r>
      <w:hyperlink w:anchor="P66" w:history="1">
        <w:r>
          <w:rPr>
            <w:color w:val="0000FF"/>
          </w:rPr>
          <w:t>6</w:t>
        </w:r>
      </w:hyperlink>
      <w:r>
        <w:t xml:space="preserve"> настоящего Положения, применяются организациями и индивидуальными предпринимателями, оказывающими населению услуги тех видов, в отношении которых эти формы утверждены.</w:t>
      </w:r>
    </w:p>
    <w:p w:rsidR="0089310A" w:rsidRDefault="0089310A">
      <w:pPr>
        <w:pStyle w:val="ConsPlusNormal"/>
        <w:spacing w:before="220"/>
        <w:ind w:firstLine="540"/>
        <w:jc w:val="both"/>
      </w:pPr>
      <w:bookmarkStart w:id="8" w:name="P70"/>
      <w:bookmarkEnd w:id="8"/>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89310A" w:rsidRDefault="0089310A">
      <w:pPr>
        <w:pStyle w:val="ConsPlusNormal"/>
        <w:spacing w:before="220"/>
        <w:ind w:firstLine="540"/>
        <w:jc w:val="both"/>
      </w:pPr>
      <w:r>
        <w:t xml:space="preserve">а) нормативными правовыми актами федеральных органов исполнительной власти, указанных в </w:t>
      </w:r>
      <w:hyperlink w:anchor="P63" w:history="1">
        <w:r>
          <w:rPr>
            <w:color w:val="0000FF"/>
          </w:rPr>
          <w:t>пунктах 5</w:t>
        </w:r>
      </w:hyperlink>
      <w:r>
        <w:t xml:space="preserve"> и </w:t>
      </w:r>
      <w:hyperlink w:anchor="P66" w:history="1">
        <w:r>
          <w:rPr>
            <w:color w:val="0000FF"/>
          </w:rPr>
          <w:t>6</w:t>
        </w:r>
      </w:hyperlink>
      <w:r>
        <w:t xml:space="preserve"> настоящего Положения, установлен иной порядок заполнения бланка документа;</w:t>
      </w:r>
    </w:p>
    <w:p w:rsidR="0089310A" w:rsidRDefault="0089310A">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89310A" w:rsidRDefault="0089310A">
      <w:pPr>
        <w:pStyle w:val="ConsPlusNormal"/>
        <w:spacing w:before="220"/>
        <w:ind w:firstLine="540"/>
        <w:jc w:val="both"/>
      </w:pPr>
      <w:r>
        <w:t>в) все или часть реквизитов документа указываются в электронном виде.</w:t>
      </w:r>
    </w:p>
    <w:p w:rsidR="0089310A" w:rsidRDefault="0089310A">
      <w:pPr>
        <w:pStyle w:val="ConsPlusNormal"/>
        <w:jc w:val="both"/>
      </w:pPr>
      <w:r>
        <w:t xml:space="preserve">(п. 8 в ред. </w:t>
      </w:r>
      <w:hyperlink r:id="rId19" w:history="1">
        <w:r>
          <w:rPr>
            <w:color w:val="0000FF"/>
          </w:rPr>
          <w:t>Постановления</w:t>
        </w:r>
      </w:hyperlink>
      <w:r>
        <w:t xml:space="preserve"> Правительства РФ от 14.02.2009 N 112)</w:t>
      </w:r>
    </w:p>
    <w:p w:rsidR="0089310A" w:rsidRDefault="0089310A">
      <w:pPr>
        <w:pStyle w:val="ConsPlusNormal"/>
        <w:spacing w:before="220"/>
        <w:ind w:firstLine="540"/>
        <w:jc w:val="both"/>
      </w:pPr>
      <w:r>
        <w:t xml:space="preserve">9. Проставление серии и номера на бланке документа, изготовленного типографским способом, осуществляется изготовителем бланков. Дублирование серии и номера на бланке документа не допускается, за исключением серии и номера, наносимых на копию (отрывные части) бланка документа, оформляемую в соответствии с </w:t>
      </w:r>
      <w:hyperlink w:anchor="P70" w:history="1">
        <w:r>
          <w:rPr>
            <w:color w:val="0000FF"/>
          </w:rPr>
          <w:t>пунктом 8</w:t>
        </w:r>
      </w:hyperlink>
      <w:r>
        <w:t xml:space="preserve"> настоящего Положения.</w:t>
      </w:r>
    </w:p>
    <w:p w:rsidR="0089310A" w:rsidRDefault="0089310A">
      <w:pPr>
        <w:pStyle w:val="ConsPlusNormal"/>
        <w:spacing w:before="220"/>
        <w:ind w:firstLine="540"/>
        <w:jc w:val="both"/>
      </w:pPr>
      <w:r>
        <w:t>10. 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w:t>
      </w:r>
    </w:p>
    <w:p w:rsidR="0089310A" w:rsidRDefault="0089310A">
      <w:pPr>
        <w:pStyle w:val="ConsPlusNormal"/>
        <w:spacing w:before="220"/>
        <w:ind w:firstLine="540"/>
        <w:jc w:val="both"/>
      </w:pPr>
      <w:r>
        <w:t>11. Формирование бланков документов может производиться с использованием автоматизированной системы. При этом для одновременного заполнения бланка документа и выпуска документа должно обеспечиваться выполнение следующих требований:</w:t>
      </w:r>
    </w:p>
    <w:p w:rsidR="0089310A" w:rsidRDefault="0089310A">
      <w:pPr>
        <w:pStyle w:val="ConsPlusNormal"/>
        <w:spacing w:before="220"/>
        <w:ind w:firstLine="540"/>
        <w:jc w:val="both"/>
      </w:pPr>
      <w:r>
        <w:t>а) 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p>
    <w:p w:rsidR="0089310A" w:rsidRDefault="0089310A">
      <w:pPr>
        <w:pStyle w:val="ConsPlusNormal"/>
        <w:spacing w:before="220"/>
        <w:ind w:firstLine="540"/>
        <w:jc w:val="both"/>
      </w:pPr>
      <w:r>
        <w:t>б) при заполнении бланка документа и выпуске документа автоматизированной системой сохраняются уникальный номер и серия его бланка.</w:t>
      </w:r>
    </w:p>
    <w:p w:rsidR="0089310A" w:rsidRDefault="0089310A">
      <w:pPr>
        <w:pStyle w:val="ConsPlusNormal"/>
        <w:spacing w:before="220"/>
        <w:ind w:firstLine="540"/>
        <w:jc w:val="both"/>
      </w:pPr>
      <w:r>
        <w:t>12. Организации и индивидуальные предприниматели по требованию налоговых органов обязаны представлять информацию из автоматизированных систем о выпущенных документах.</w:t>
      </w:r>
    </w:p>
    <w:p w:rsidR="0089310A" w:rsidRDefault="0089310A">
      <w:pPr>
        <w:pStyle w:val="ConsPlusNormal"/>
        <w:spacing w:before="220"/>
        <w:ind w:firstLine="540"/>
        <w:jc w:val="both"/>
      </w:pPr>
      <w:r>
        <w:t>13. Учет бланков документов, изготовленных типографским способом, по их наименованиям, сериям и номерам ведется в книге учета бланков документов. Листы такой книги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w:t>
      </w:r>
    </w:p>
    <w:p w:rsidR="0089310A" w:rsidRDefault="0089310A">
      <w:pPr>
        <w:pStyle w:val="ConsPlusNormal"/>
        <w:spacing w:before="220"/>
        <w:ind w:firstLine="540"/>
        <w:jc w:val="both"/>
      </w:pPr>
      <w:bookmarkStart w:id="9" w:name="P82"/>
      <w:bookmarkEnd w:id="9"/>
      <w:r>
        <w:t xml:space="preserve">14. Руководитель организации (индивидуальный предприниматель) заключает с работником, которому поручаются получение, хранение, учет и выдача бланков документов, а также прием от </w:t>
      </w:r>
      <w:r>
        <w:lastRenderedPageBreak/>
        <w:t xml:space="preserve">населения наличных денежных средств согласно документам, договор о материальной ответственности в соответствии с </w:t>
      </w:r>
      <w:hyperlink r:id="rId20" w:history="1">
        <w:r>
          <w:rPr>
            <w:color w:val="0000FF"/>
          </w:rPr>
          <w:t>законодательством</w:t>
        </w:r>
      </w:hyperlink>
      <w:r>
        <w:t xml:space="preserve"> Российской Федерации.</w:t>
      </w:r>
    </w:p>
    <w:p w:rsidR="0089310A" w:rsidRDefault="0089310A">
      <w:pPr>
        <w:pStyle w:val="ConsPlusNormal"/>
        <w:spacing w:before="220"/>
        <w:ind w:firstLine="540"/>
        <w:jc w:val="both"/>
      </w:pPr>
      <w:r>
        <w:t>Руководитель организации (индивидуальный предприниматель) создает условия, обеспечивающие сохранность бланков документов.</w:t>
      </w:r>
    </w:p>
    <w:p w:rsidR="0089310A" w:rsidRDefault="0089310A">
      <w:pPr>
        <w:pStyle w:val="ConsPlusNormal"/>
        <w:spacing w:before="220"/>
        <w:ind w:firstLine="540"/>
        <w:jc w:val="both"/>
      </w:pPr>
      <w:r>
        <w:t xml:space="preserve">15. Бланки документов, поступившие в организацию (индивидуальному предпринимателю), принимаются работником, указанным в </w:t>
      </w:r>
      <w:hyperlink w:anchor="P82" w:history="1">
        <w:r>
          <w:rPr>
            <w:color w:val="0000FF"/>
          </w:rPr>
          <w:t>пункте 14</w:t>
        </w:r>
      </w:hyperlink>
      <w:r>
        <w:t xml:space="preserve"> настоящего Положения, в присутствии комиссии, образованной руководителем организации (индивидуальным предпринимателем). Приемка производится в день поступления бланков документов. При приемке проверяется соответствие фактического количества, серий и номеров бланков документов данным, указанным в сопроводительных документах (накладных, квитанциях и т.п.), и составляется акт приемки бланков документов. Акт, утвержденный руководителем организации (индивидуальным предпринимателем), является основанием для принятия бланков документов на учет указанным работником.</w:t>
      </w:r>
    </w:p>
    <w:p w:rsidR="0089310A" w:rsidRDefault="0089310A">
      <w:pPr>
        <w:pStyle w:val="ConsPlusNormal"/>
        <w:spacing w:before="220"/>
        <w:ind w:firstLine="540"/>
        <w:jc w:val="both"/>
      </w:pPr>
      <w:r>
        <w:t>16. Бланки документов хранятся в металлических шкафах, сейфах и (или) специально оборудованных помещениях в условиях, исключающих их порчу и хищение. По окончании рабочего дня место хранения бланков документов опечатывается или опломбировывается.</w:t>
      </w:r>
    </w:p>
    <w:p w:rsidR="0089310A" w:rsidRDefault="0089310A">
      <w:pPr>
        <w:pStyle w:val="ConsPlusNormal"/>
        <w:spacing w:before="220"/>
        <w:ind w:firstLine="540"/>
        <w:jc w:val="both"/>
      </w:pPr>
      <w:r>
        <w:t>17. Инвентаризация бланков документов осуществляется в сроки проведения инвентаризации находящихся в кассе наличных денежных средств.</w:t>
      </w:r>
    </w:p>
    <w:p w:rsidR="0089310A" w:rsidRDefault="0089310A">
      <w:pPr>
        <w:pStyle w:val="ConsPlusNormal"/>
        <w:spacing w:before="220"/>
        <w:ind w:firstLine="540"/>
        <w:jc w:val="both"/>
      </w:pPr>
      <w:r>
        <w:t>18. При осуществлении контроля за надлежащим использованием бланков документов проверяется наличие печати организации (индивидуального предпринимателя) и подписи главного бухгалтера (бухгалтера) или индивидуального предпринимателя на обложках (наклеенных на книжках листах) использованных книжек с квитанциями (сброшюрованных бланков), а также наличие копий документов (корешков документов), отсутствие в них исправлений, соответствие сумм, указанных в копиях (корешках документов), суммам, отраженным в кассовой книге.</w:t>
      </w:r>
    </w:p>
    <w:p w:rsidR="0089310A" w:rsidRDefault="0089310A">
      <w:pPr>
        <w:pStyle w:val="ConsPlusNormal"/>
        <w:spacing w:before="220"/>
        <w:ind w:firstLine="540"/>
        <w:jc w:val="both"/>
      </w:pPr>
      <w:r>
        <w:t xml:space="preserve">19. Упакованные в опечатанные мешки копии документов (корешки), подтверждающих </w:t>
      </w:r>
      <w:proofErr w:type="gramStart"/>
      <w:r>
        <w:t>суммы</w:t>
      </w:r>
      <w:proofErr w:type="gramEnd"/>
      <w:r>
        <w:t xml:space="preserve"> принятых наличных денежных средств (в том числе с использованием платежных карт), хранятся в систематизированном виде не менее 5 лет. По окончании 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организации (индивидуальным предпринимателем). В таком же порядке уничтожаются некомплектные или испорченные бланки документов.</w:t>
      </w:r>
    </w:p>
    <w:p w:rsidR="0089310A" w:rsidRDefault="0089310A">
      <w:pPr>
        <w:pStyle w:val="ConsPlusNormal"/>
        <w:spacing w:before="220"/>
        <w:ind w:firstLine="540"/>
        <w:jc w:val="both"/>
      </w:pPr>
      <w:r>
        <w:t>20. В случае применения документов наличные денежные расчеты и (или) расчеты с использованием платежных карт без применения контрольно-кассовой техники осуществляются в следующем порядке:</w:t>
      </w:r>
    </w:p>
    <w:p w:rsidR="0089310A" w:rsidRDefault="0089310A">
      <w:pPr>
        <w:pStyle w:val="ConsPlusNormal"/>
        <w:spacing w:before="220"/>
        <w:ind w:firstLine="540"/>
        <w:jc w:val="both"/>
      </w:pPr>
      <w:r>
        <w:t>а) при оплате услуг наличными денежными средствами уполномоченное лицо организации (индивидуальный предприниматель):</w:t>
      </w:r>
    </w:p>
    <w:p w:rsidR="0089310A" w:rsidRDefault="0089310A">
      <w:pPr>
        <w:pStyle w:val="ConsPlusNormal"/>
        <w:spacing w:before="220"/>
        <w:ind w:firstLine="540"/>
        <w:jc w:val="both"/>
      </w:pPr>
      <w:r>
        <w:t>заполняет бланк документа, за исключением места для личной подписи (при наличии такого реквизита);</w:t>
      </w:r>
    </w:p>
    <w:p w:rsidR="0089310A" w:rsidRDefault="0089310A">
      <w:pPr>
        <w:pStyle w:val="ConsPlusNormal"/>
        <w:spacing w:before="220"/>
        <w:ind w:firstLine="540"/>
        <w:jc w:val="both"/>
      </w:pPr>
      <w:r>
        <w:t>получает от клиента денежные средства;</w:t>
      </w:r>
    </w:p>
    <w:p w:rsidR="0089310A" w:rsidRDefault="0089310A">
      <w:pPr>
        <w:pStyle w:val="ConsPlusNormal"/>
        <w:spacing w:before="220"/>
        <w:ind w:firstLine="540"/>
        <w:jc w:val="both"/>
      </w:pPr>
      <w:r>
        <w:t>называет сумму полученных денежных средств и помещает их отдельно на виду у клиента;</w:t>
      </w:r>
    </w:p>
    <w:p w:rsidR="0089310A" w:rsidRDefault="0089310A">
      <w:pPr>
        <w:pStyle w:val="ConsPlusNormal"/>
        <w:spacing w:before="220"/>
        <w:ind w:firstLine="540"/>
        <w:jc w:val="both"/>
      </w:pPr>
      <w:r>
        <w:t>подписывает документ (при наличии места для личной подписи);</w:t>
      </w:r>
    </w:p>
    <w:p w:rsidR="0089310A" w:rsidRDefault="0089310A">
      <w:pPr>
        <w:pStyle w:val="ConsPlusNormal"/>
        <w:spacing w:before="220"/>
        <w:ind w:firstLine="540"/>
        <w:jc w:val="both"/>
      </w:pPr>
      <w:r>
        <w:t xml:space="preserve">называет сумму сдачи и выдает ее клиенту вместе с документом, при этом бумажные купюры </w:t>
      </w:r>
      <w:r>
        <w:lastRenderedPageBreak/>
        <w:t>и разменные монеты выдаются одновременно;</w:t>
      </w:r>
    </w:p>
    <w:p w:rsidR="0089310A" w:rsidRDefault="0089310A">
      <w:pPr>
        <w:pStyle w:val="ConsPlusNormal"/>
        <w:spacing w:before="220"/>
        <w:ind w:firstLine="540"/>
        <w:jc w:val="both"/>
      </w:pPr>
      <w:r>
        <w:t>б) при оплате услуг с использованием платежной карты уполномоченное лицо организации (индивидуальный предприниматель):</w:t>
      </w:r>
    </w:p>
    <w:p w:rsidR="0089310A" w:rsidRDefault="0089310A">
      <w:pPr>
        <w:pStyle w:val="ConsPlusNormal"/>
        <w:spacing w:before="220"/>
        <w:ind w:firstLine="540"/>
        <w:jc w:val="both"/>
      </w:pPr>
      <w:r>
        <w:t>получает от клиента платежную карту;</w:t>
      </w:r>
    </w:p>
    <w:p w:rsidR="0089310A" w:rsidRDefault="0089310A">
      <w:pPr>
        <w:pStyle w:val="ConsPlusNormal"/>
        <w:spacing w:before="220"/>
        <w:ind w:firstLine="540"/>
        <w:jc w:val="both"/>
      </w:pPr>
      <w:r>
        <w:t>заполняет бланк документа, за исключением места для личной подписи (при наличии такого реквизита);</w:t>
      </w:r>
    </w:p>
    <w:p w:rsidR="0089310A" w:rsidRDefault="0089310A">
      <w:pPr>
        <w:pStyle w:val="ConsPlusNormal"/>
        <w:spacing w:before="220"/>
        <w:ind w:firstLine="540"/>
        <w:jc w:val="both"/>
      </w:pPr>
      <w:r>
        <w:t>вставляет платежную карту в устройство для считывания информации с платежных карт и получает подтверждение оплаты по платежной карте;</w:t>
      </w:r>
    </w:p>
    <w:p w:rsidR="0089310A" w:rsidRDefault="0089310A">
      <w:pPr>
        <w:pStyle w:val="ConsPlusNormal"/>
        <w:spacing w:before="220"/>
        <w:ind w:firstLine="540"/>
        <w:jc w:val="both"/>
      </w:pPr>
      <w:r>
        <w:t>подписывает документ (при наличии места для личной подписи);</w:t>
      </w:r>
    </w:p>
    <w:p w:rsidR="0089310A" w:rsidRDefault="0089310A">
      <w:pPr>
        <w:pStyle w:val="ConsPlusNormal"/>
        <w:spacing w:before="220"/>
        <w:ind w:firstLine="540"/>
        <w:jc w:val="both"/>
      </w:pPr>
      <w:r>
        <w:t>возвращает клиенту платежную карту вместе с документом и документом, подтверждающим совершение операции с использованием платежной карты;</w:t>
      </w:r>
    </w:p>
    <w:p w:rsidR="0089310A" w:rsidRDefault="0089310A">
      <w:pPr>
        <w:pStyle w:val="ConsPlusNormal"/>
        <w:spacing w:before="220"/>
        <w:ind w:firstLine="540"/>
        <w:jc w:val="both"/>
      </w:pPr>
      <w: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производятся одновременно.</w:t>
      </w:r>
    </w:p>
    <w:p w:rsidR="0089310A" w:rsidRDefault="0089310A">
      <w:pPr>
        <w:pStyle w:val="ConsPlusNormal"/>
        <w:ind w:firstLine="540"/>
        <w:jc w:val="both"/>
      </w:pPr>
    </w:p>
    <w:p w:rsidR="0089310A" w:rsidRDefault="0089310A">
      <w:pPr>
        <w:pStyle w:val="ConsPlusNormal"/>
        <w:ind w:firstLine="540"/>
        <w:jc w:val="both"/>
      </w:pPr>
    </w:p>
    <w:p w:rsidR="0089310A" w:rsidRDefault="0089310A">
      <w:pPr>
        <w:pStyle w:val="ConsPlusNormal"/>
        <w:pBdr>
          <w:top w:val="single" w:sz="6" w:space="0" w:color="auto"/>
        </w:pBdr>
        <w:spacing w:before="100" w:after="100"/>
        <w:jc w:val="both"/>
        <w:rPr>
          <w:sz w:val="2"/>
          <w:szCs w:val="2"/>
        </w:rPr>
      </w:pPr>
    </w:p>
    <w:p w:rsidR="003E375F" w:rsidRDefault="0089310A"/>
    <w:sectPr w:rsidR="003E375F" w:rsidSect="00C40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0A"/>
    <w:rsid w:val="0089310A"/>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2BF61-38F2-469C-AFD3-5B1BB01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3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1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8D3BAD28DC7F3DB32B8EF543085B6A62826978D21DFD7E02494FF333895BC87F5A823412A3046884026F82VFF2K" TargetMode="External"/><Relationship Id="rId13" Type="http://schemas.openxmlformats.org/officeDocument/2006/relationships/hyperlink" Target="consultantplus://offline/ref=838D3BAD28DC7F3DB32B8EF543085B6A64846C7CD617A0740A1043F1348604CD784B823515BD05699B0B3BD2BF98D3FF4CBA55D1A35333E2VBF9K" TargetMode="External"/><Relationship Id="rId18" Type="http://schemas.openxmlformats.org/officeDocument/2006/relationships/hyperlink" Target="consultantplus://offline/ref=3AD5CF6DC0CB42B8C62C6CCCD2E0FD6516787ACE6B24BA259393B07042056149AC3C1AC7449E4B4CCD14192B57ECC3FE678CABA102C909CDW9FC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38D3BAD28DC7F3DB32B8EF543085B6A62826978D21DFD7E02494FF333895BC87F5A823412A3046884026F82VFF2K" TargetMode="External"/><Relationship Id="rId12" Type="http://schemas.openxmlformats.org/officeDocument/2006/relationships/hyperlink" Target="consultantplus://offline/ref=838D3BAD28DC7F3DB32B8EF543085B6A66836E75D215A0740A1043F1348604CD784B823515BD0569920B3BD2BF98D3FF4CBA55D1A35333E2VBF9K" TargetMode="External"/><Relationship Id="rId17" Type="http://schemas.openxmlformats.org/officeDocument/2006/relationships/hyperlink" Target="consultantplus://offline/ref=838D3BAD28DC7F3DB32B8EF543085B6A64846C7CD617A0740A1043F1348604CD784B823515BD05699B0B3BD2BF98D3FF4CBA55D1A35333E2VBF9K" TargetMode="External"/><Relationship Id="rId2" Type="http://schemas.openxmlformats.org/officeDocument/2006/relationships/settings" Target="settings.xml"/><Relationship Id="rId16" Type="http://schemas.openxmlformats.org/officeDocument/2006/relationships/hyperlink" Target="consultantplus://offline/ref=838D3BAD28DC7F3DB32B8EF543085B6A66836E75D215A0740A1043F1348604CD784B823515BD056A9A0B3BD2BF98D3FF4CBA55D1A35333E2VBF9K" TargetMode="External"/><Relationship Id="rId20" Type="http://schemas.openxmlformats.org/officeDocument/2006/relationships/hyperlink" Target="consultantplus://offline/ref=3AD5CF6DC0CB42B8C62C6CCCD2E0FD65147B7BCF6026BA259393B07042056149AC3C1AC7449F4E4BC914192B57ECC3FE678CABA102C909CDW9FCK" TargetMode="External"/><Relationship Id="rId1" Type="http://schemas.openxmlformats.org/officeDocument/2006/relationships/styles" Target="styles.xml"/><Relationship Id="rId6" Type="http://schemas.openxmlformats.org/officeDocument/2006/relationships/hyperlink" Target="consultantplus://offline/ref=838D3BAD28DC7F3DB32B8EF543085B6A66816E7DDC14A0740A1043F1348604CD784B823514B80E3CCB443A8EFBCAC0FE4BBA56D1BCV5F8K" TargetMode="External"/><Relationship Id="rId11" Type="http://schemas.openxmlformats.org/officeDocument/2006/relationships/hyperlink" Target="consultantplus://offline/ref=838D3BAD28DC7F3DB32B8EF543085B6A6282697FD01DFD7E02494FF333895BC87F5A823412A3046884026F82VFF2K" TargetMode="External"/><Relationship Id="rId5" Type="http://schemas.openxmlformats.org/officeDocument/2006/relationships/hyperlink" Target="consultantplus://offline/ref=838D3BAD28DC7F3DB32B8EF543085B6A64846C7CD617A0740A1043F1348604CD784B823515BD05699B0B3BD2BF98D3FF4CBA55D1A35333E2VBF9K" TargetMode="External"/><Relationship Id="rId15" Type="http://schemas.openxmlformats.org/officeDocument/2006/relationships/hyperlink" Target="consultantplus://offline/ref=838D3BAD28DC7F3DB32B8EF543085B6A66836E75D215A0740A1043F1348604CD784B823515BD0569930B3BD2BF98D3FF4CBA55D1A35333E2VBF9K" TargetMode="External"/><Relationship Id="rId10" Type="http://schemas.openxmlformats.org/officeDocument/2006/relationships/hyperlink" Target="consultantplus://offline/ref=838D3BAD28DC7F3DB32B8EF543085B6A6383667DDD1DFD7E02494FF333895BC87F5A823412A3046884026F82VFF2K" TargetMode="External"/><Relationship Id="rId19" Type="http://schemas.openxmlformats.org/officeDocument/2006/relationships/hyperlink" Target="consultantplus://offline/ref=3AD5CF6DC0CB42B8C62C6CCCD2E0FD6514797BC16E25BA259393B07042056149AC3C1AC7449E4B4FCE14192B57ECC3FE678CABA102C909CDW9FCK" TargetMode="External"/><Relationship Id="rId4" Type="http://schemas.openxmlformats.org/officeDocument/2006/relationships/hyperlink" Target="consultantplus://offline/ref=838D3BAD28DC7F3DB32B8EF543085B6A66836E75D215A0740A1043F1348604CD784B823515BD0569920B3BD2BF98D3FF4CBA55D1A35333E2VBF9K" TargetMode="External"/><Relationship Id="rId9" Type="http://schemas.openxmlformats.org/officeDocument/2006/relationships/hyperlink" Target="consultantplus://offline/ref=838D3BAD28DC7F3DB32B8EF543085B6A62826978D21DFD7E02494FF333895BC87F5A823412A3046884026F82VFF2K" TargetMode="External"/><Relationship Id="rId14" Type="http://schemas.openxmlformats.org/officeDocument/2006/relationships/hyperlink" Target="consultantplus://offline/ref=838D3BAD28DC7F3DB32B8EF543085B6A628B6875D01DFD7E02494FF333895BDA7F028E3415BD046891543EC7AEC0DEF855A554CFBF5132VE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2019-10-07T10:05:00Z</dcterms:created>
  <dcterms:modified xsi:type="dcterms:W3CDTF">2019-10-07T10:06:00Z</dcterms:modified>
</cp:coreProperties>
</file>