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4A" w:rsidRDefault="004A1518">
      <w:pPr>
        <w:spacing w:before="146" w:line="320" w:lineRule="atLeast"/>
        <w:ind w:left="383" w:right="901"/>
        <w:jc w:val="center"/>
        <w:rPr>
          <w:b/>
          <w:sz w:val="26"/>
          <w:lang w:val="ru-RU"/>
        </w:rPr>
      </w:pPr>
      <w:r w:rsidRPr="00D47B73">
        <w:rPr>
          <w:b/>
          <w:sz w:val="26"/>
          <w:lang w:val="ru-RU"/>
        </w:rPr>
        <w:t>Инструменты привлечения заемного финансирования субъектами МСП на фондовом рынке</w:t>
      </w:r>
    </w:p>
    <w:p w:rsidR="00ED1833" w:rsidRPr="00D47B73" w:rsidRDefault="00ED1833">
      <w:pPr>
        <w:spacing w:before="146" w:line="320" w:lineRule="atLeast"/>
        <w:ind w:left="383" w:right="901"/>
        <w:jc w:val="center"/>
        <w:rPr>
          <w:b/>
          <w:sz w:val="26"/>
          <w:lang w:val="ru-RU"/>
        </w:rPr>
      </w:pPr>
    </w:p>
    <w:p w:rsidR="00DF224A" w:rsidRPr="00D47B73" w:rsidRDefault="004A1518">
      <w:pPr>
        <w:spacing w:line="206" w:lineRule="exact"/>
        <w:ind w:left="189"/>
        <w:rPr>
          <w:sz w:val="26"/>
          <w:lang w:val="ru-RU"/>
        </w:rPr>
      </w:pPr>
      <w:r w:rsidRPr="00D47B73">
        <w:rPr>
          <w:sz w:val="26"/>
          <w:lang w:val="ru-RU"/>
        </w:rPr>
        <w:t>Развитие инструментов фондового рынка для субъектов малого и среднего</w:t>
      </w:r>
    </w:p>
    <w:p w:rsidR="00DF224A" w:rsidRPr="00D47B73" w:rsidRDefault="004A1518">
      <w:pPr>
        <w:spacing w:before="25" w:line="259" w:lineRule="auto"/>
        <w:ind w:left="189" w:right="566"/>
        <w:rPr>
          <w:sz w:val="26"/>
          <w:lang w:val="ru-RU"/>
        </w:rPr>
      </w:pPr>
      <w:r w:rsidRPr="00D47B73">
        <w:rPr>
          <w:sz w:val="26"/>
          <w:lang w:val="ru-RU"/>
        </w:rPr>
        <w:t>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DF224A" w:rsidRPr="00CB7D73" w:rsidRDefault="004A1518">
      <w:pPr>
        <w:spacing w:before="159"/>
        <w:ind w:left="189"/>
        <w:rPr>
          <w:rStyle w:val="a7"/>
          <w:sz w:val="26"/>
          <w:lang w:val="ru-RU"/>
        </w:rPr>
      </w:pPr>
      <w:r w:rsidRPr="00D47B73">
        <w:rPr>
          <w:sz w:val="26"/>
          <w:lang w:val="ru-RU"/>
        </w:rPr>
        <w:t>Выход на фондовый рынок несет для компаний ряд преимуществ</w:t>
      </w:r>
      <w:r w:rsidR="00CB7D73" w:rsidRPr="00CB7D73">
        <w:rPr>
          <w:sz w:val="26"/>
          <w:lang w:val="ru-RU"/>
        </w:rPr>
        <w:t xml:space="preserve"> </w:t>
      </w:r>
      <w:r w:rsidR="00CB7D73" w:rsidRPr="00CB7D73">
        <w:rPr>
          <w:sz w:val="26"/>
          <w:lang w:val="ru-RU"/>
        </w:rPr>
        <w:t>(</w:t>
      </w:r>
      <w:r w:rsidR="00CB7D73">
        <w:rPr>
          <w:color w:val="2D74B5"/>
          <w:sz w:val="26"/>
          <w:u w:val="single" w:color="2D74B5"/>
          <w:lang w:val="ru-RU"/>
        </w:rPr>
        <w:fldChar w:fldCharType="begin"/>
      </w:r>
      <w:r w:rsidR="00CB7D73">
        <w:rPr>
          <w:color w:val="2D74B5"/>
          <w:sz w:val="26"/>
          <w:u w:val="single" w:color="2D74B5"/>
          <w:lang w:val="ru-RU"/>
        </w:rPr>
        <w:instrText xml:space="preserve"> HYPERLINK "http://csbkem.ru/attaches/news_2689/prezentacia.pdf" </w:instrText>
      </w:r>
      <w:r w:rsidR="00CB7D73">
        <w:rPr>
          <w:color w:val="2D74B5"/>
          <w:sz w:val="26"/>
          <w:u w:val="single" w:color="2D74B5"/>
          <w:lang w:val="ru-RU"/>
        </w:rPr>
      </w:r>
      <w:r w:rsidR="00CB7D73">
        <w:rPr>
          <w:color w:val="2D74B5"/>
          <w:sz w:val="26"/>
          <w:u w:val="single" w:color="2D74B5"/>
          <w:lang w:val="ru-RU"/>
        </w:rPr>
        <w:fldChar w:fldCharType="separate"/>
      </w:r>
      <w:r w:rsidRPr="00CB7D73">
        <w:rPr>
          <w:rStyle w:val="a7"/>
          <w:sz w:val="26"/>
          <w:lang w:val="ru-RU"/>
        </w:rPr>
        <w:t>подробнее в</w:t>
      </w:r>
    </w:p>
    <w:p w:rsidR="00DF224A" w:rsidRDefault="004A1518">
      <w:pPr>
        <w:spacing w:before="23"/>
        <w:ind w:left="189"/>
        <w:rPr>
          <w:sz w:val="26"/>
        </w:rPr>
      </w:pPr>
      <w:r w:rsidRPr="00CB7D73">
        <w:rPr>
          <w:rStyle w:val="a7"/>
          <w:spacing w:val="-65"/>
          <w:w w:val="99"/>
          <w:sz w:val="26"/>
          <w:lang w:val="ru-RU"/>
        </w:rPr>
        <w:t xml:space="preserve"> </w:t>
      </w:r>
      <w:proofErr w:type="spellStart"/>
      <w:r w:rsidRPr="00CB7D73">
        <w:rPr>
          <w:rStyle w:val="a7"/>
          <w:sz w:val="26"/>
        </w:rPr>
        <w:t>Презентации</w:t>
      </w:r>
      <w:proofErr w:type="spellEnd"/>
      <w:r w:rsidR="00CB7D73">
        <w:rPr>
          <w:color w:val="2D74B5"/>
          <w:sz w:val="26"/>
          <w:u w:val="single" w:color="2D74B5"/>
          <w:lang w:val="ru-RU"/>
        </w:rPr>
        <w:fldChar w:fldCharType="end"/>
      </w:r>
      <w:r w:rsidRPr="00CB7D73">
        <w:rPr>
          <w:sz w:val="26"/>
          <w:u w:val="single" w:color="2D74B5"/>
        </w:rPr>
        <w:t>)</w:t>
      </w:r>
      <w:r w:rsidRPr="00CB7D73">
        <w:rPr>
          <w:sz w:val="26"/>
        </w:rPr>
        <w:t>: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84"/>
        <w:rPr>
          <w:sz w:val="26"/>
        </w:rPr>
      </w:pPr>
      <w:proofErr w:type="spellStart"/>
      <w:r>
        <w:rPr>
          <w:sz w:val="26"/>
        </w:rPr>
        <w:t>более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гибкое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управление</w:t>
      </w:r>
      <w:proofErr w:type="spellEnd"/>
      <w:r w:rsidR="0093071F">
        <w:rPr>
          <w:spacing w:val="1"/>
          <w:sz w:val="26"/>
          <w:lang w:val="ru-RU"/>
        </w:rPr>
        <w:t xml:space="preserve"> </w:t>
      </w:r>
      <w:proofErr w:type="spellStart"/>
      <w:r>
        <w:rPr>
          <w:sz w:val="26"/>
        </w:rPr>
        <w:t>долгом</w:t>
      </w:r>
      <w:proofErr w:type="spellEnd"/>
      <w:r>
        <w:rPr>
          <w:sz w:val="26"/>
        </w:rPr>
        <w:t>,</w:t>
      </w:r>
      <w:bookmarkStart w:id="0" w:name="_GoBack"/>
      <w:bookmarkEnd w:id="0"/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5"/>
        <w:rPr>
          <w:sz w:val="26"/>
          <w:lang w:val="ru-RU"/>
        </w:rPr>
      </w:pPr>
      <w:r w:rsidRPr="00D47B73">
        <w:rPr>
          <w:sz w:val="26"/>
          <w:lang w:val="ru-RU"/>
        </w:rPr>
        <w:t>повышение узнаваемости бренда компании – стратегический</w:t>
      </w:r>
      <w:r w:rsidRPr="00D47B73">
        <w:rPr>
          <w:spacing w:val="2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маркетинг,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2"/>
        <w:rPr>
          <w:sz w:val="26"/>
        </w:rPr>
      </w:pPr>
      <w:proofErr w:type="spellStart"/>
      <w:r>
        <w:rPr>
          <w:sz w:val="26"/>
        </w:rPr>
        <w:t>возможность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кредитования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без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залога</w:t>
      </w:r>
      <w:proofErr w:type="spellEnd"/>
      <w:r>
        <w:rPr>
          <w:sz w:val="26"/>
        </w:rPr>
        <w:t>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0"/>
        <w:rPr>
          <w:sz w:val="26"/>
        </w:rPr>
      </w:pPr>
      <w:proofErr w:type="spellStart"/>
      <w:r>
        <w:rPr>
          <w:sz w:val="26"/>
        </w:rPr>
        <w:t>диверсификация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источников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финансирования</w:t>
      </w:r>
      <w:proofErr w:type="spellEnd"/>
      <w:r>
        <w:rPr>
          <w:sz w:val="26"/>
        </w:rPr>
        <w:t>.</w:t>
      </w:r>
    </w:p>
    <w:p w:rsidR="00DF224A" w:rsidRPr="00934259" w:rsidRDefault="004A1518">
      <w:pPr>
        <w:spacing w:before="185" w:line="259" w:lineRule="auto"/>
        <w:ind w:left="189" w:right="1181"/>
        <w:rPr>
          <w:sz w:val="26"/>
          <w:lang w:val="ru-RU"/>
        </w:rPr>
      </w:pPr>
      <w:r w:rsidRPr="00D47B73">
        <w:rPr>
          <w:sz w:val="26"/>
          <w:lang w:val="ru-RU"/>
        </w:rPr>
        <w:t xml:space="preserve">В рамках национального проекта предусмотрен ряд мер поддержки для выхода субъектов МСП на фондовый </w:t>
      </w:r>
      <w:r w:rsidRPr="00934259">
        <w:rPr>
          <w:sz w:val="26"/>
          <w:lang w:val="ru-RU"/>
        </w:rPr>
        <w:t>рынок (подробнее в Презентации</w:t>
      </w:r>
      <w:r w:rsidR="00934259" w:rsidRPr="00934259">
        <w:rPr>
          <w:sz w:val="26"/>
          <w:lang w:val="ru-RU"/>
        </w:rPr>
        <w:t>)</w:t>
      </w:r>
      <w:r w:rsidRPr="00934259">
        <w:rPr>
          <w:sz w:val="26"/>
          <w:lang w:val="ru-RU"/>
        </w:rPr>
        <w:t>: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59"/>
        <w:rPr>
          <w:sz w:val="26"/>
          <w:lang w:val="ru-RU"/>
        </w:rPr>
      </w:pPr>
      <w:r w:rsidRPr="00D47B73">
        <w:rPr>
          <w:sz w:val="26"/>
          <w:lang w:val="ru-RU"/>
        </w:rPr>
        <w:t>субсидирование расходов при размещении и на выплату купонного</w:t>
      </w:r>
      <w:r w:rsidRPr="00D47B73">
        <w:rPr>
          <w:spacing w:val="-7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дохода,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4"/>
        <w:rPr>
          <w:sz w:val="26"/>
          <w:lang w:val="ru-RU"/>
        </w:rPr>
      </w:pPr>
      <w:r w:rsidRPr="00D47B73">
        <w:rPr>
          <w:sz w:val="26"/>
          <w:lang w:val="ru-RU"/>
        </w:rPr>
        <w:t>участие институтов развития в качестве якорных</w:t>
      </w:r>
      <w:r w:rsidRPr="00D47B73">
        <w:rPr>
          <w:spacing w:val="-6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инвесторов,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3"/>
        <w:rPr>
          <w:sz w:val="26"/>
          <w:lang w:val="ru-RU"/>
        </w:rPr>
      </w:pPr>
      <w:r w:rsidRPr="00D47B73">
        <w:rPr>
          <w:sz w:val="26"/>
          <w:lang w:val="ru-RU"/>
        </w:rPr>
        <w:t>гарантии АО «Корпорация «МСП» на выпуск</w:t>
      </w:r>
      <w:r w:rsidRPr="00D47B73">
        <w:rPr>
          <w:spacing w:val="-3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облигаций,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2" w:line="256" w:lineRule="auto"/>
        <w:ind w:right="1344"/>
        <w:rPr>
          <w:sz w:val="26"/>
          <w:lang w:val="ru-RU"/>
        </w:rPr>
      </w:pPr>
      <w:r w:rsidRPr="00D47B73">
        <w:rPr>
          <w:sz w:val="26"/>
          <w:lang w:val="ru-RU"/>
        </w:rPr>
        <w:t>поддержка биржевой инфраструктуры на различных этапах:</w:t>
      </w:r>
      <w:r w:rsidRPr="00D47B73">
        <w:rPr>
          <w:spacing w:val="-27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аналитика, маркетинг, специальные тарифы, широкий круг</w:t>
      </w:r>
      <w:r w:rsidRPr="00D47B73">
        <w:rPr>
          <w:spacing w:val="-3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инвесторов.</w:t>
      </w:r>
    </w:p>
    <w:p w:rsidR="00DF224A" w:rsidRPr="00CB7D73" w:rsidRDefault="004A1518">
      <w:pPr>
        <w:spacing w:before="162" w:line="259" w:lineRule="auto"/>
        <w:ind w:left="189"/>
        <w:rPr>
          <w:sz w:val="26"/>
          <w:lang w:val="ru-RU"/>
        </w:rPr>
      </w:pPr>
      <w:r w:rsidRPr="00D47B73">
        <w:rPr>
          <w:sz w:val="26"/>
          <w:lang w:val="ru-RU"/>
        </w:rPr>
        <w:t xml:space="preserve">Компании, желающие выйти на фондовый рынок, могут провести оценку соответствия критериям </w:t>
      </w:r>
      <w:r w:rsidRPr="00CB7D73">
        <w:rPr>
          <w:sz w:val="26"/>
          <w:lang w:val="ru-RU"/>
        </w:rPr>
        <w:t>по</w:t>
      </w:r>
      <w:r w:rsidR="00CB7D73" w:rsidRPr="00CB7D73">
        <w:rPr>
          <w:color w:val="2D74B5"/>
          <w:sz w:val="26"/>
          <w:lang w:val="ru-RU"/>
        </w:rPr>
        <w:t xml:space="preserve"> </w:t>
      </w:r>
      <w:r w:rsidR="00CB7D73">
        <w:rPr>
          <w:sz w:val="26"/>
          <w:lang w:val="ru-RU"/>
        </w:rPr>
        <w:t>«</w:t>
      </w:r>
      <w:hyperlink r:id="rId6" w:history="1">
        <w:r w:rsidR="00CB7D73" w:rsidRPr="00CB7D73">
          <w:rPr>
            <w:rStyle w:val="a7"/>
            <w:sz w:val="26"/>
            <w:lang w:val="ru-RU"/>
          </w:rPr>
          <w:t>Памятке</w:t>
        </w:r>
      </w:hyperlink>
      <w:r w:rsidR="00CB7D73">
        <w:rPr>
          <w:sz w:val="26"/>
          <w:lang w:val="ru-RU"/>
        </w:rPr>
        <w:t>».</w:t>
      </w:r>
      <w:r w:rsidR="00CB7D73">
        <w:rPr>
          <w:color w:val="2D74B5"/>
          <w:sz w:val="26"/>
          <w:lang w:val="ru-RU"/>
        </w:rPr>
        <w:t xml:space="preserve">   </w:t>
      </w:r>
      <w:r w:rsidRPr="00CB7D73">
        <w:rPr>
          <w:sz w:val="26"/>
          <w:lang w:val="ru-RU"/>
        </w:rPr>
        <w:t>Критерии предварительного отбора включают: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61"/>
        <w:rPr>
          <w:sz w:val="26"/>
          <w:lang w:val="ru-RU"/>
        </w:rPr>
      </w:pPr>
      <w:r w:rsidRPr="00D47B73">
        <w:rPr>
          <w:sz w:val="26"/>
          <w:lang w:val="ru-RU"/>
        </w:rPr>
        <w:t>соответствие критериям отнесения к МСП,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3"/>
        <w:rPr>
          <w:sz w:val="26"/>
        </w:rPr>
      </w:pPr>
      <w:proofErr w:type="spellStart"/>
      <w:r>
        <w:rPr>
          <w:sz w:val="26"/>
        </w:rPr>
        <w:t>отсутствие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задолженности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налогам</w:t>
      </w:r>
      <w:proofErr w:type="spellEnd"/>
      <w:r>
        <w:rPr>
          <w:sz w:val="26"/>
        </w:rPr>
        <w:t>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0"/>
        <w:rPr>
          <w:sz w:val="26"/>
        </w:rPr>
      </w:pPr>
      <w:proofErr w:type="spellStart"/>
      <w:r>
        <w:rPr>
          <w:sz w:val="26"/>
        </w:rPr>
        <w:t>оценку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финансовой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устойчивости</w:t>
      </w:r>
      <w:proofErr w:type="spellEnd"/>
      <w:r>
        <w:rPr>
          <w:sz w:val="26"/>
        </w:rPr>
        <w:t>.</w:t>
      </w:r>
    </w:p>
    <w:p w:rsidR="00DF224A" w:rsidRPr="00D47B73" w:rsidRDefault="004A1518">
      <w:pPr>
        <w:spacing w:before="184" w:line="264" w:lineRule="auto"/>
        <w:ind w:left="189" w:right="102"/>
        <w:jc w:val="both"/>
        <w:rPr>
          <w:sz w:val="26"/>
          <w:lang w:val="ru-RU"/>
        </w:rPr>
      </w:pPr>
      <w:r w:rsidRPr="00D47B73">
        <w:rPr>
          <w:sz w:val="26"/>
          <w:lang w:val="ru-RU"/>
        </w:rPr>
        <w:t>Соответствие компании критериям не гарантирует ее выход на фондовый рынок, но позволяет с уверенностью переходить на следующий этап, где компания обращается непосредственно к брокеру для подготовки и организации размещения. Контакты для получения консультации можно найти в</w:t>
      </w:r>
      <w:r w:rsidRPr="00934259">
        <w:rPr>
          <w:color w:val="2D74B5"/>
          <w:sz w:val="26"/>
          <w:lang w:val="ru-RU"/>
        </w:rPr>
        <w:t xml:space="preserve"> </w:t>
      </w:r>
      <w:r w:rsidRPr="00934259">
        <w:rPr>
          <w:sz w:val="26"/>
          <w:lang w:val="ru-RU"/>
        </w:rPr>
        <w:t>Памятке и критериях и в Презентации.</w:t>
      </w: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9C44B3" w:rsidRDefault="00DF224A">
      <w:pPr>
        <w:pStyle w:val="a3"/>
        <w:spacing w:before="1"/>
        <w:rPr>
          <w:sz w:val="22"/>
          <w:lang w:val="ru-RU"/>
        </w:rPr>
      </w:pPr>
    </w:p>
    <w:sectPr w:rsidR="00DF224A" w:rsidRPr="009C44B3" w:rsidSect="00DF224A">
      <w:pgSz w:w="11910" w:h="16840"/>
      <w:pgMar w:top="460" w:right="5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133"/>
    <w:multiLevelType w:val="hybridMultilevel"/>
    <w:tmpl w:val="2EB2C8D8"/>
    <w:lvl w:ilvl="0" w:tplc="B7F60FE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765652">
      <w:numFmt w:val="bullet"/>
      <w:lvlText w:val="•"/>
      <w:lvlJc w:val="left"/>
      <w:pPr>
        <w:ind w:left="1702" w:hanging="272"/>
      </w:pPr>
      <w:rPr>
        <w:rFonts w:ascii="Arial" w:eastAsia="Arial" w:hAnsi="Arial" w:cs="Arial" w:hint="default"/>
        <w:color w:val="006FC0"/>
        <w:w w:val="100"/>
        <w:sz w:val="28"/>
        <w:szCs w:val="28"/>
      </w:rPr>
    </w:lvl>
    <w:lvl w:ilvl="2" w:tplc="2360913C">
      <w:numFmt w:val="bullet"/>
      <w:lvlText w:val="•"/>
      <w:lvlJc w:val="left"/>
      <w:pPr>
        <w:ind w:left="1835" w:hanging="272"/>
      </w:pPr>
      <w:rPr>
        <w:rFonts w:hint="default"/>
      </w:rPr>
    </w:lvl>
    <w:lvl w:ilvl="3" w:tplc="17CC70FE">
      <w:numFmt w:val="bullet"/>
      <w:lvlText w:val="•"/>
      <w:lvlJc w:val="left"/>
      <w:pPr>
        <w:ind w:left="1970" w:hanging="272"/>
      </w:pPr>
      <w:rPr>
        <w:rFonts w:hint="default"/>
      </w:rPr>
    </w:lvl>
    <w:lvl w:ilvl="4" w:tplc="59A46B0A">
      <w:numFmt w:val="bullet"/>
      <w:lvlText w:val="•"/>
      <w:lvlJc w:val="left"/>
      <w:pPr>
        <w:ind w:left="2105" w:hanging="272"/>
      </w:pPr>
      <w:rPr>
        <w:rFonts w:hint="default"/>
      </w:rPr>
    </w:lvl>
    <w:lvl w:ilvl="5" w:tplc="ECD8A710">
      <w:numFmt w:val="bullet"/>
      <w:lvlText w:val="•"/>
      <w:lvlJc w:val="left"/>
      <w:pPr>
        <w:ind w:left="2240" w:hanging="272"/>
      </w:pPr>
      <w:rPr>
        <w:rFonts w:hint="default"/>
      </w:rPr>
    </w:lvl>
    <w:lvl w:ilvl="6" w:tplc="B1B2705E">
      <w:numFmt w:val="bullet"/>
      <w:lvlText w:val="•"/>
      <w:lvlJc w:val="left"/>
      <w:pPr>
        <w:ind w:left="2376" w:hanging="272"/>
      </w:pPr>
      <w:rPr>
        <w:rFonts w:hint="default"/>
      </w:rPr>
    </w:lvl>
    <w:lvl w:ilvl="7" w:tplc="5C92C1B8">
      <w:numFmt w:val="bullet"/>
      <w:lvlText w:val="•"/>
      <w:lvlJc w:val="left"/>
      <w:pPr>
        <w:ind w:left="2511" w:hanging="272"/>
      </w:pPr>
      <w:rPr>
        <w:rFonts w:hint="default"/>
      </w:rPr>
    </w:lvl>
    <w:lvl w:ilvl="8" w:tplc="3ED8554C">
      <w:numFmt w:val="bullet"/>
      <w:lvlText w:val="•"/>
      <w:lvlJc w:val="left"/>
      <w:pPr>
        <w:ind w:left="2646" w:hanging="272"/>
      </w:pPr>
      <w:rPr>
        <w:rFonts w:hint="default"/>
      </w:rPr>
    </w:lvl>
  </w:abstractNum>
  <w:abstractNum w:abstractNumId="1" w15:restartNumberingAfterBreak="0">
    <w:nsid w:val="06AE6D9F"/>
    <w:multiLevelType w:val="hybridMultilevel"/>
    <w:tmpl w:val="7E2AAB50"/>
    <w:lvl w:ilvl="0" w:tplc="BC3240FA">
      <w:start w:val="2"/>
      <w:numFmt w:val="decimal"/>
      <w:lvlText w:val="%1."/>
      <w:lvlJc w:val="left"/>
      <w:pPr>
        <w:ind w:left="2519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18EEE1B6">
      <w:numFmt w:val="bullet"/>
      <w:lvlText w:val="•"/>
      <w:lvlJc w:val="left"/>
      <w:pPr>
        <w:ind w:left="3311" w:hanging="436"/>
      </w:pPr>
      <w:rPr>
        <w:rFonts w:hint="default"/>
      </w:rPr>
    </w:lvl>
    <w:lvl w:ilvl="2" w:tplc="C41E5B9E">
      <w:numFmt w:val="bullet"/>
      <w:lvlText w:val="•"/>
      <w:lvlJc w:val="left"/>
      <w:pPr>
        <w:ind w:left="4102" w:hanging="436"/>
      </w:pPr>
      <w:rPr>
        <w:rFonts w:hint="default"/>
      </w:rPr>
    </w:lvl>
    <w:lvl w:ilvl="3" w:tplc="27622B3E">
      <w:numFmt w:val="bullet"/>
      <w:lvlText w:val="•"/>
      <w:lvlJc w:val="left"/>
      <w:pPr>
        <w:ind w:left="4893" w:hanging="436"/>
      </w:pPr>
      <w:rPr>
        <w:rFonts w:hint="default"/>
      </w:rPr>
    </w:lvl>
    <w:lvl w:ilvl="4" w:tplc="3CAAA27A">
      <w:numFmt w:val="bullet"/>
      <w:lvlText w:val="•"/>
      <w:lvlJc w:val="left"/>
      <w:pPr>
        <w:ind w:left="5684" w:hanging="436"/>
      </w:pPr>
      <w:rPr>
        <w:rFonts w:hint="default"/>
      </w:rPr>
    </w:lvl>
    <w:lvl w:ilvl="5" w:tplc="D2BC33EA">
      <w:numFmt w:val="bullet"/>
      <w:lvlText w:val="•"/>
      <w:lvlJc w:val="left"/>
      <w:pPr>
        <w:ind w:left="6475" w:hanging="436"/>
      </w:pPr>
      <w:rPr>
        <w:rFonts w:hint="default"/>
      </w:rPr>
    </w:lvl>
    <w:lvl w:ilvl="6" w:tplc="F4F893F2">
      <w:numFmt w:val="bullet"/>
      <w:lvlText w:val="•"/>
      <w:lvlJc w:val="left"/>
      <w:pPr>
        <w:ind w:left="7266" w:hanging="436"/>
      </w:pPr>
      <w:rPr>
        <w:rFonts w:hint="default"/>
      </w:rPr>
    </w:lvl>
    <w:lvl w:ilvl="7" w:tplc="3980314A">
      <w:numFmt w:val="bullet"/>
      <w:lvlText w:val="•"/>
      <w:lvlJc w:val="left"/>
      <w:pPr>
        <w:ind w:left="8057" w:hanging="436"/>
      </w:pPr>
      <w:rPr>
        <w:rFonts w:hint="default"/>
      </w:rPr>
    </w:lvl>
    <w:lvl w:ilvl="8" w:tplc="6366B8C8">
      <w:numFmt w:val="bullet"/>
      <w:lvlText w:val="•"/>
      <w:lvlJc w:val="left"/>
      <w:pPr>
        <w:ind w:left="8848" w:hanging="436"/>
      </w:pPr>
      <w:rPr>
        <w:rFonts w:hint="default"/>
      </w:rPr>
    </w:lvl>
  </w:abstractNum>
  <w:abstractNum w:abstractNumId="2" w15:restartNumberingAfterBreak="0">
    <w:nsid w:val="0C2935D8"/>
    <w:multiLevelType w:val="hybridMultilevel"/>
    <w:tmpl w:val="DA241918"/>
    <w:lvl w:ilvl="0" w:tplc="04684A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740BD70">
      <w:numFmt w:val="bullet"/>
      <w:lvlText w:val=""/>
      <w:lvlJc w:val="left"/>
      <w:pPr>
        <w:ind w:left="810" w:hanging="540"/>
      </w:pPr>
      <w:rPr>
        <w:rFonts w:ascii="Wingdings" w:eastAsia="Wingdings" w:hAnsi="Wingdings" w:cs="Wingdings" w:hint="default"/>
        <w:color w:val="006FC0"/>
        <w:w w:val="99"/>
        <w:sz w:val="32"/>
        <w:szCs w:val="32"/>
      </w:rPr>
    </w:lvl>
    <w:lvl w:ilvl="2" w:tplc="1A8CC6BA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79A8BFDC"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D7D6E78E">
      <w:numFmt w:val="bullet"/>
      <w:lvlText w:val="•"/>
      <w:lvlJc w:val="left"/>
      <w:pPr>
        <w:ind w:left="3066" w:hanging="360"/>
      </w:pPr>
      <w:rPr>
        <w:rFonts w:hint="default"/>
      </w:rPr>
    </w:lvl>
    <w:lvl w:ilvl="5" w:tplc="E1F615B6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3E386384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1B668446"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F134F664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3" w15:restartNumberingAfterBreak="0">
    <w:nsid w:val="1DD645CE"/>
    <w:multiLevelType w:val="hybridMultilevel"/>
    <w:tmpl w:val="60B444FE"/>
    <w:lvl w:ilvl="0" w:tplc="51B26F08">
      <w:numFmt w:val="bullet"/>
      <w:lvlText w:val="-"/>
      <w:lvlJc w:val="left"/>
      <w:pPr>
        <w:ind w:left="444" w:hanging="171"/>
      </w:pPr>
      <w:rPr>
        <w:rFonts w:hint="default"/>
        <w:w w:val="100"/>
      </w:rPr>
    </w:lvl>
    <w:lvl w:ilvl="1" w:tplc="05A4CC66">
      <w:numFmt w:val="bullet"/>
      <w:lvlText w:val="•"/>
      <w:lvlJc w:val="left"/>
      <w:pPr>
        <w:ind w:left="1338" w:hanging="171"/>
      </w:pPr>
      <w:rPr>
        <w:rFonts w:hint="default"/>
      </w:rPr>
    </w:lvl>
    <w:lvl w:ilvl="2" w:tplc="FA2AA900">
      <w:numFmt w:val="bullet"/>
      <w:lvlText w:val="•"/>
      <w:lvlJc w:val="left"/>
      <w:pPr>
        <w:ind w:left="2236" w:hanging="171"/>
      </w:pPr>
      <w:rPr>
        <w:rFonts w:hint="default"/>
      </w:rPr>
    </w:lvl>
    <w:lvl w:ilvl="3" w:tplc="E3C0022C">
      <w:numFmt w:val="bullet"/>
      <w:lvlText w:val="•"/>
      <w:lvlJc w:val="left"/>
      <w:pPr>
        <w:ind w:left="3134" w:hanging="171"/>
      </w:pPr>
      <w:rPr>
        <w:rFonts w:hint="default"/>
      </w:rPr>
    </w:lvl>
    <w:lvl w:ilvl="4" w:tplc="9064EF20">
      <w:numFmt w:val="bullet"/>
      <w:lvlText w:val="•"/>
      <w:lvlJc w:val="left"/>
      <w:pPr>
        <w:ind w:left="4032" w:hanging="171"/>
      </w:pPr>
      <w:rPr>
        <w:rFonts w:hint="default"/>
      </w:rPr>
    </w:lvl>
    <w:lvl w:ilvl="5" w:tplc="1C6EFC7E">
      <w:numFmt w:val="bullet"/>
      <w:lvlText w:val="•"/>
      <w:lvlJc w:val="left"/>
      <w:pPr>
        <w:ind w:left="4930" w:hanging="171"/>
      </w:pPr>
      <w:rPr>
        <w:rFonts w:hint="default"/>
      </w:rPr>
    </w:lvl>
    <w:lvl w:ilvl="6" w:tplc="333E386A">
      <w:numFmt w:val="bullet"/>
      <w:lvlText w:val="•"/>
      <w:lvlJc w:val="left"/>
      <w:pPr>
        <w:ind w:left="5828" w:hanging="171"/>
      </w:pPr>
      <w:rPr>
        <w:rFonts w:hint="default"/>
      </w:rPr>
    </w:lvl>
    <w:lvl w:ilvl="7" w:tplc="8F5C1F0C">
      <w:numFmt w:val="bullet"/>
      <w:lvlText w:val="•"/>
      <w:lvlJc w:val="left"/>
      <w:pPr>
        <w:ind w:left="6726" w:hanging="171"/>
      </w:pPr>
      <w:rPr>
        <w:rFonts w:hint="default"/>
      </w:rPr>
    </w:lvl>
    <w:lvl w:ilvl="8" w:tplc="563CC18A">
      <w:numFmt w:val="bullet"/>
      <w:lvlText w:val="•"/>
      <w:lvlJc w:val="left"/>
      <w:pPr>
        <w:ind w:left="7624" w:hanging="171"/>
      </w:pPr>
      <w:rPr>
        <w:rFonts w:hint="default"/>
      </w:rPr>
    </w:lvl>
  </w:abstractNum>
  <w:abstractNum w:abstractNumId="4" w15:restartNumberingAfterBreak="0">
    <w:nsid w:val="265F5071"/>
    <w:multiLevelType w:val="hybridMultilevel"/>
    <w:tmpl w:val="AC2CB684"/>
    <w:lvl w:ilvl="0" w:tplc="7564013C">
      <w:numFmt w:val="bullet"/>
      <w:lvlText w:val=""/>
      <w:lvlJc w:val="left"/>
      <w:pPr>
        <w:ind w:left="725" w:hanging="452"/>
      </w:pPr>
      <w:rPr>
        <w:rFonts w:ascii="Wingdings" w:eastAsia="Wingdings" w:hAnsi="Wingdings" w:cs="Wingdings" w:hint="default"/>
        <w:color w:val="44536A"/>
        <w:w w:val="100"/>
        <w:sz w:val="28"/>
        <w:szCs w:val="28"/>
      </w:rPr>
    </w:lvl>
    <w:lvl w:ilvl="1" w:tplc="A2A06C2A">
      <w:numFmt w:val="bullet"/>
      <w:lvlText w:val="•"/>
      <w:lvlJc w:val="left"/>
      <w:pPr>
        <w:ind w:left="1590" w:hanging="452"/>
      </w:pPr>
      <w:rPr>
        <w:rFonts w:hint="default"/>
      </w:rPr>
    </w:lvl>
    <w:lvl w:ilvl="2" w:tplc="0A2CB178">
      <w:numFmt w:val="bullet"/>
      <w:lvlText w:val="•"/>
      <w:lvlJc w:val="left"/>
      <w:pPr>
        <w:ind w:left="2460" w:hanging="452"/>
      </w:pPr>
      <w:rPr>
        <w:rFonts w:hint="default"/>
      </w:rPr>
    </w:lvl>
    <w:lvl w:ilvl="3" w:tplc="FDBC9A0C">
      <w:numFmt w:val="bullet"/>
      <w:lvlText w:val="•"/>
      <w:lvlJc w:val="left"/>
      <w:pPr>
        <w:ind w:left="3330" w:hanging="452"/>
      </w:pPr>
      <w:rPr>
        <w:rFonts w:hint="default"/>
      </w:rPr>
    </w:lvl>
    <w:lvl w:ilvl="4" w:tplc="28EA05D0">
      <w:numFmt w:val="bullet"/>
      <w:lvlText w:val="•"/>
      <w:lvlJc w:val="left"/>
      <w:pPr>
        <w:ind w:left="4200" w:hanging="452"/>
      </w:pPr>
      <w:rPr>
        <w:rFonts w:hint="default"/>
      </w:rPr>
    </w:lvl>
    <w:lvl w:ilvl="5" w:tplc="367A54A4"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8C007E88">
      <w:numFmt w:val="bullet"/>
      <w:lvlText w:val="•"/>
      <w:lvlJc w:val="left"/>
      <w:pPr>
        <w:ind w:left="5940" w:hanging="452"/>
      </w:pPr>
      <w:rPr>
        <w:rFonts w:hint="default"/>
      </w:rPr>
    </w:lvl>
    <w:lvl w:ilvl="7" w:tplc="ACD4C304">
      <w:numFmt w:val="bullet"/>
      <w:lvlText w:val="•"/>
      <w:lvlJc w:val="left"/>
      <w:pPr>
        <w:ind w:left="6810" w:hanging="452"/>
      </w:pPr>
      <w:rPr>
        <w:rFonts w:hint="default"/>
      </w:rPr>
    </w:lvl>
    <w:lvl w:ilvl="8" w:tplc="2CCE3B00">
      <w:numFmt w:val="bullet"/>
      <w:lvlText w:val="•"/>
      <w:lvlJc w:val="left"/>
      <w:pPr>
        <w:ind w:left="7680" w:hanging="452"/>
      </w:pPr>
      <w:rPr>
        <w:rFonts w:hint="default"/>
      </w:rPr>
    </w:lvl>
  </w:abstractNum>
  <w:abstractNum w:abstractNumId="5" w15:restartNumberingAfterBreak="0">
    <w:nsid w:val="57DC5D7B"/>
    <w:multiLevelType w:val="hybridMultilevel"/>
    <w:tmpl w:val="E6749714"/>
    <w:lvl w:ilvl="0" w:tplc="6FEAC36E">
      <w:start w:val="1"/>
      <w:numFmt w:val="lowerLetter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C2759E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BD5E7A22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0DEA18BE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AB44F090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73A059D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F62EF37A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562426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8293BC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6" w15:restartNumberingAfterBreak="0">
    <w:nsid w:val="70C74D10"/>
    <w:multiLevelType w:val="hybridMultilevel"/>
    <w:tmpl w:val="4748EFAC"/>
    <w:lvl w:ilvl="0" w:tplc="314CC0E4">
      <w:numFmt w:val="bullet"/>
      <w:lvlText w:val="-"/>
      <w:lvlJc w:val="left"/>
      <w:pPr>
        <w:ind w:left="542" w:hanging="149"/>
      </w:pPr>
      <w:rPr>
        <w:rFonts w:hint="default"/>
        <w:w w:val="99"/>
      </w:rPr>
    </w:lvl>
    <w:lvl w:ilvl="1" w:tplc="858023CE">
      <w:numFmt w:val="bullet"/>
      <w:lvlText w:val="•"/>
      <w:lvlJc w:val="left"/>
      <w:pPr>
        <w:ind w:left="1428" w:hanging="149"/>
      </w:pPr>
      <w:rPr>
        <w:rFonts w:hint="default"/>
      </w:rPr>
    </w:lvl>
    <w:lvl w:ilvl="2" w:tplc="E0BAD5F6">
      <w:numFmt w:val="bullet"/>
      <w:lvlText w:val="•"/>
      <w:lvlJc w:val="left"/>
      <w:pPr>
        <w:ind w:left="2316" w:hanging="149"/>
      </w:pPr>
      <w:rPr>
        <w:rFonts w:hint="default"/>
      </w:rPr>
    </w:lvl>
    <w:lvl w:ilvl="3" w:tplc="D062E158">
      <w:numFmt w:val="bullet"/>
      <w:lvlText w:val="•"/>
      <w:lvlJc w:val="left"/>
      <w:pPr>
        <w:ind w:left="3204" w:hanging="149"/>
      </w:pPr>
      <w:rPr>
        <w:rFonts w:hint="default"/>
      </w:rPr>
    </w:lvl>
    <w:lvl w:ilvl="4" w:tplc="77FA1CCE">
      <w:numFmt w:val="bullet"/>
      <w:lvlText w:val="•"/>
      <w:lvlJc w:val="left"/>
      <w:pPr>
        <w:ind w:left="4092" w:hanging="149"/>
      </w:pPr>
      <w:rPr>
        <w:rFonts w:hint="default"/>
      </w:rPr>
    </w:lvl>
    <w:lvl w:ilvl="5" w:tplc="75301C56">
      <w:numFmt w:val="bullet"/>
      <w:lvlText w:val="•"/>
      <w:lvlJc w:val="left"/>
      <w:pPr>
        <w:ind w:left="4980" w:hanging="149"/>
      </w:pPr>
      <w:rPr>
        <w:rFonts w:hint="default"/>
      </w:rPr>
    </w:lvl>
    <w:lvl w:ilvl="6" w:tplc="4E3EEEB0">
      <w:numFmt w:val="bullet"/>
      <w:lvlText w:val="•"/>
      <w:lvlJc w:val="left"/>
      <w:pPr>
        <w:ind w:left="5868" w:hanging="149"/>
      </w:pPr>
      <w:rPr>
        <w:rFonts w:hint="default"/>
      </w:rPr>
    </w:lvl>
    <w:lvl w:ilvl="7" w:tplc="5BA8AC24">
      <w:numFmt w:val="bullet"/>
      <w:lvlText w:val="•"/>
      <w:lvlJc w:val="left"/>
      <w:pPr>
        <w:ind w:left="6756" w:hanging="149"/>
      </w:pPr>
      <w:rPr>
        <w:rFonts w:hint="default"/>
      </w:rPr>
    </w:lvl>
    <w:lvl w:ilvl="8" w:tplc="7C125A84">
      <w:numFmt w:val="bullet"/>
      <w:lvlText w:val="•"/>
      <w:lvlJc w:val="left"/>
      <w:pPr>
        <w:ind w:left="7644" w:hanging="149"/>
      </w:pPr>
      <w:rPr>
        <w:rFonts w:hint="default"/>
      </w:rPr>
    </w:lvl>
  </w:abstractNum>
  <w:abstractNum w:abstractNumId="7" w15:restartNumberingAfterBreak="0">
    <w:nsid w:val="7C2E3BFD"/>
    <w:multiLevelType w:val="hybridMultilevel"/>
    <w:tmpl w:val="4664BB44"/>
    <w:lvl w:ilvl="0" w:tplc="912A5D0C">
      <w:numFmt w:val="bullet"/>
      <w:lvlText w:val=""/>
      <w:lvlJc w:val="left"/>
      <w:pPr>
        <w:ind w:left="725" w:hanging="452"/>
      </w:pPr>
      <w:rPr>
        <w:rFonts w:ascii="Wingdings" w:eastAsia="Wingdings" w:hAnsi="Wingdings" w:cs="Wingdings" w:hint="default"/>
        <w:color w:val="44536A"/>
        <w:w w:val="100"/>
        <w:sz w:val="28"/>
        <w:szCs w:val="28"/>
      </w:rPr>
    </w:lvl>
    <w:lvl w:ilvl="1" w:tplc="012C6334">
      <w:numFmt w:val="bullet"/>
      <w:lvlText w:val="•"/>
      <w:lvlJc w:val="left"/>
      <w:pPr>
        <w:ind w:left="1590" w:hanging="452"/>
      </w:pPr>
      <w:rPr>
        <w:rFonts w:hint="default"/>
      </w:rPr>
    </w:lvl>
    <w:lvl w:ilvl="2" w:tplc="4EE28D66">
      <w:numFmt w:val="bullet"/>
      <w:lvlText w:val="•"/>
      <w:lvlJc w:val="left"/>
      <w:pPr>
        <w:ind w:left="2460" w:hanging="452"/>
      </w:pPr>
      <w:rPr>
        <w:rFonts w:hint="default"/>
      </w:rPr>
    </w:lvl>
    <w:lvl w:ilvl="3" w:tplc="0C3E19FC">
      <w:numFmt w:val="bullet"/>
      <w:lvlText w:val="•"/>
      <w:lvlJc w:val="left"/>
      <w:pPr>
        <w:ind w:left="3330" w:hanging="452"/>
      </w:pPr>
      <w:rPr>
        <w:rFonts w:hint="default"/>
      </w:rPr>
    </w:lvl>
    <w:lvl w:ilvl="4" w:tplc="54465A62">
      <w:numFmt w:val="bullet"/>
      <w:lvlText w:val="•"/>
      <w:lvlJc w:val="left"/>
      <w:pPr>
        <w:ind w:left="4200" w:hanging="452"/>
      </w:pPr>
      <w:rPr>
        <w:rFonts w:hint="default"/>
      </w:rPr>
    </w:lvl>
    <w:lvl w:ilvl="5" w:tplc="F83E2A76"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4A1C73E8">
      <w:numFmt w:val="bullet"/>
      <w:lvlText w:val="•"/>
      <w:lvlJc w:val="left"/>
      <w:pPr>
        <w:ind w:left="5940" w:hanging="452"/>
      </w:pPr>
      <w:rPr>
        <w:rFonts w:hint="default"/>
      </w:rPr>
    </w:lvl>
    <w:lvl w:ilvl="7" w:tplc="198EB350">
      <w:numFmt w:val="bullet"/>
      <w:lvlText w:val="•"/>
      <w:lvlJc w:val="left"/>
      <w:pPr>
        <w:ind w:left="6810" w:hanging="452"/>
      </w:pPr>
      <w:rPr>
        <w:rFonts w:hint="default"/>
      </w:rPr>
    </w:lvl>
    <w:lvl w:ilvl="8" w:tplc="8A627528">
      <w:numFmt w:val="bullet"/>
      <w:lvlText w:val="•"/>
      <w:lvlJc w:val="left"/>
      <w:pPr>
        <w:ind w:left="7680" w:hanging="4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24A"/>
    <w:rsid w:val="0001590A"/>
    <w:rsid w:val="00040D31"/>
    <w:rsid w:val="004A1518"/>
    <w:rsid w:val="00895E42"/>
    <w:rsid w:val="0093071F"/>
    <w:rsid w:val="00934259"/>
    <w:rsid w:val="009C44B3"/>
    <w:rsid w:val="00B326BA"/>
    <w:rsid w:val="00CB7D73"/>
    <w:rsid w:val="00D47B73"/>
    <w:rsid w:val="00DF224A"/>
    <w:rsid w:val="00E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2B1"/>
  <w15:docId w15:val="{4189B5E4-D210-DA45-BA67-6B406F9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22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24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224A"/>
    <w:pPr>
      <w:ind w:left="1660"/>
      <w:jc w:val="center"/>
      <w:outlineLvl w:val="1"/>
    </w:pPr>
    <w:rPr>
      <w:rFonts w:ascii="Arial" w:eastAsia="Arial" w:hAnsi="Arial" w:cs="Arial"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DF224A"/>
    <w:pPr>
      <w:spacing w:before="25"/>
      <w:ind w:left="801"/>
      <w:outlineLvl w:val="2"/>
    </w:pPr>
    <w:rPr>
      <w:rFonts w:ascii="Trebuchet MS" w:eastAsia="Trebuchet MS" w:hAnsi="Trebuchet MS" w:cs="Trebuchet MS"/>
      <w:sz w:val="40"/>
      <w:szCs w:val="40"/>
    </w:rPr>
  </w:style>
  <w:style w:type="paragraph" w:styleId="a4">
    <w:name w:val="List Paragraph"/>
    <w:basedOn w:val="a"/>
    <w:uiPriority w:val="1"/>
    <w:qFormat/>
    <w:rsid w:val="00DF224A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DF224A"/>
  </w:style>
  <w:style w:type="paragraph" w:styleId="a5">
    <w:name w:val="Balloon Text"/>
    <w:basedOn w:val="a"/>
    <w:link w:val="a6"/>
    <w:uiPriority w:val="99"/>
    <w:semiHidden/>
    <w:unhideWhenUsed/>
    <w:rsid w:val="00D4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7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D7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B7D7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B7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bkem.ru/attaches/news_2689/pamyat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InternetSite</b:SourceType>
    <b:Guid>{355332CD-5A81-4448-9759-C6E1A27119C2}</b:Guid>
    <b:URL>http://csbkem.ru/attaches/news_2689/pamyatka.pdf </b:URL>
    <b:RefOrder>2</b:RefOrder>
  </b:Source>
  <b:Source>
    <b:Tag>Памятка</b:Tag>
    <b:SourceType>InternetSite</b:SourceType>
    <b:Guid>{4AF86F90-8FBD-2B46-97F3-1BAC215EDF98}</b:Guid>
    <b:URL>http://csbkem.ru/attaches/news_2689/pamyatka.pdf </b:URL>
    <b:RefOrder>3</b:RefOrder>
  </b:Source>
  <b:Source>
    <b:Tag>1Памятка</b:Tag>
    <b:SourceType>InternetSite</b:SourceType>
    <b:Guid>{538ECA99-7297-194A-A719-2575EA7C5497}</b:Guid>
    <b:URL>http://csbkem.ru/attaches/news_2689/pamyatka.pdf </b:URL>
    <b:LCID>ru-RU</b:LCID>
    <b:RefOrder>4</b:RefOrder>
  </b:Source>
  <b:Source>
    <b:Tag>ссылка</b:Tag>
    <b:SourceType>InternetSite</b:SourceType>
    <b:Guid>{C1FFC890-5065-0649-AC2E-E248D1D8FC9A}</b:Guid>
    <b:URL>http://csbkem.ru/attaches/news_2689/pamyatka.pdf </b:URL>
    <b:RefOrder>5</b:RefOrder>
  </b:Source>
  <b:Source>
    <b:Tag>скачать</b:Tag>
    <b:SourceType>DocumentFromInternetSite</b:SourceType>
    <b:Guid>{D6391AE7-7834-B04F-B22C-F017BD4A4ED0}</b:Guid>
    <b:URL>http://csbkem.ru/attaches/news_2689/pamyatka.pdf</b:URL>
    <b:RefOrder>1</b:RefOrder>
  </b:Source>
</b:Sources>
</file>

<file path=customXml/itemProps1.xml><?xml version="1.0" encoding="utf-8"?>
<ds:datastoreItem xmlns:ds="http://schemas.openxmlformats.org/officeDocument/2006/customXml" ds:itemID="{B33012F2-CB8C-934A-B30B-9214A2F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2019-06-04T03:59:00Z</dcterms:created>
  <dcterms:modified xsi:type="dcterms:W3CDTF">2019-06-05T09:41:00Z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2019-06-04T00:00:00Z</vt:filetime>
  </property>
</Properties>
</file>