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3A" w:rsidRDefault="00A97D3A">
      <w:pPr>
        <w:pStyle w:val="ConsPlusNormal"/>
        <w:jc w:val="both"/>
        <w:outlineLvl w:val="0"/>
      </w:pPr>
      <w:bookmarkStart w:id="0" w:name="_GoBack"/>
      <w:bookmarkEnd w:id="0"/>
    </w:p>
    <w:p w:rsidR="00A97D3A" w:rsidRDefault="00A97D3A">
      <w:pPr>
        <w:pStyle w:val="ConsPlusTitle"/>
        <w:jc w:val="center"/>
      </w:pPr>
      <w:r>
        <w:t>КОЛЛЕГИЯ АДМИНИСТРАЦИИ КЕМЕРОВСКОЙ ОБЛАСТИ</w:t>
      </w:r>
    </w:p>
    <w:p w:rsidR="00A97D3A" w:rsidRDefault="00A97D3A">
      <w:pPr>
        <w:pStyle w:val="ConsPlusTitle"/>
        <w:jc w:val="center"/>
      </w:pPr>
    </w:p>
    <w:p w:rsidR="00A97D3A" w:rsidRDefault="00A97D3A">
      <w:pPr>
        <w:pStyle w:val="ConsPlusTitle"/>
        <w:jc w:val="center"/>
      </w:pPr>
      <w:r>
        <w:t>ПОСТАНОВЛЕНИЕ</w:t>
      </w:r>
    </w:p>
    <w:p w:rsidR="00A97D3A" w:rsidRDefault="00A97D3A">
      <w:pPr>
        <w:pStyle w:val="ConsPlusTitle"/>
        <w:jc w:val="center"/>
      </w:pPr>
      <w:r>
        <w:t>от 15 февраля 2007 г. N 40</w:t>
      </w:r>
    </w:p>
    <w:p w:rsidR="00A97D3A" w:rsidRDefault="00A97D3A">
      <w:pPr>
        <w:pStyle w:val="ConsPlusTitle"/>
        <w:jc w:val="center"/>
      </w:pPr>
    </w:p>
    <w:p w:rsidR="00A97D3A" w:rsidRDefault="00A97D3A">
      <w:pPr>
        <w:pStyle w:val="ConsPlusTitle"/>
        <w:jc w:val="center"/>
      </w:pPr>
      <w:r>
        <w:t>О РЕАЛИЗАЦИИ ПРИОРИТЕТНОГО РЕГИОНАЛЬНОГО</w:t>
      </w:r>
    </w:p>
    <w:p w:rsidR="00A97D3A" w:rsidRDefault="00A97D3A">
      <w:pPr>
        <w:pStyle w:val="ConsPlusTitle"/>
        <w:jc w:val="center"/>
      </w:pPr>
      <w:r>
        <w:t>НАЦИОНАЛЬНОГО ПРОЕКТА "МАЛЫЙ БИЗНЕС"</w:t>
      </w:r>
    </w:p>
    <w:p w:rsidR="00A97D3A" w:rsidRDefault="00A97D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7D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D3A" w:rsidRDefault="00A97D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7D3A" w:rsidRDefault="00A97D3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</w:p>
          <w:p w:rsidR="00A97D3A" w:rsidRDefault="00A97D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30.01.2008 </w:t>
            </w:r>
            <w:hyperlink r:id="rId4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19.01.2011 </w:t>
            </w:r>
            <w:hyperlink r:id="rId5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11.12.2013 </w:t>
            </w:r>
            <w:hyperlink r:id="rId6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,</w:t>
            </w:r>
          </w:p>
          <w:p w:rsidR="00A97D3A" w:rsidRDefault="00A97D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7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23.08.2016 </w:t>
            </w:r>
            <w:hyperlink r:id="rId8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7D3A" w:rsidRDefault="00A97D3A">
      <w:pPr>
        <w:pStyle w:val="ConsPlusNormal"/>
        <w:jc w:val="center"/>
      </w:pPr>
    </w:p>
    <w:p w:rsidR="00A97D3A" w:rsidRDefault="00A97D3A">
      <w:pPr>
        <w:pStyle w:val="ConsPlusNormal"/>
        <w:ind w:firstLine="540"/>
        <w:jc w:val="both"/>
      </w:pPr>
      <w:r>
        <w:t>В целях создания благоприятных условий для поддержки и дальнейшего развития малого предпринимательства Коллегия Администрации Кемеровской области постановляет:</w:t>
      </w:r>
    </w:p>
    <w:p w:rsidR="00A97D3A" w:rsidRDefault="00A97D3A">
      <w:pPr>
        <w:pStyle w:val="ConsPlusNormal"/>
        <w:spacing w:before="220"/>
        <w:ind w:firstLine="540"/>
        <w:jc w:val="both"/>
      </w:pPr>
      <w:r>
        <w:t>1. Признать приоритетным региональным национальным проектом, реализуемым на территории Кемеровской области с начала 2007 года, проект "Малый бизнес".</w:t>
      </w:r>
    </w:p>
    <w:p w:rsidR="00A97D3A" w:rsidRDefault="00A97D3A">
      <w:pPr>
        <w:pStyle w:val="ConsPlusNormal"/>
        <w:spacing w:before="220"/>
        <w:ind w:firstLine="540"/>
        <w:jc w:val="both"/>
      </w:pPr>
      <w:r>
        <w:t xml:space="preserve">2. Реализация приоритетного регионального национального проекта "Малый бизнес" в Кемеровской области осуществляется путем проведения мероприятий, предусмотренных государственной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Кемеровской области "Развитие субъектов малого и среднего предпринимательства Кемеровской области.</w:t>
      </w:r>
    </w:p>
    <w:p w:rsidR="00A97D3A" w:rsidRDefault="00A97D3A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11.12.2013 N 569)</w:t>
      </w:r>
    </w:p>
    <w:p w:rsidR="00A97D3A" w:rsidRDefault="00A97D3A">
      <w:pPr>
        <w:pStyle w:val="ConsPlusNormal"/>
        <w:spacing w:before="220"/>
        <w:ind w:firstLine="540"/>
        <w:jc w:val="both"/>
      </w:pPr>
      <w:r>
        <w:t xml:space="preserve">3. Заместителю Губернатора Кемеровской области (по промышленности, транспорту и предпринимательству) </w:t>
      </w:r>
      <w:proofErr w:type="spellStart"/>
      <w:r>
        <w:t>Е.Б.Кутылкиной</w:t>
      </w:r>
      <w:proofErr w:type="spellEnd"/>
      <w:r>
        <w:t xml:space="preserve"> и начальнику департамента по развитию предпринимательства и потребительского рынка Кемеровской области </w:t>
      </w:r>
      <w:proofErr w:type="spellStart"/>
      <w:r>
        <w:t>В.В.Трихиной</w:t>
      </w:r>
      <w:proofErr w:type="spellEnd"/>
      <w:r>
        <w:t>:</w:t>
      </w:r>
    </w:p>
    <w:p w:rsidR="00A97D3A" w:rsidRDefault="00A97D3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23.08.2016 N 335)</w:t>
      </w:r>
    </w:p>
    <w:p w:rsidR="00A97D3A" w:rsidRDefault="00A97D3A">
      <w:pPr>
        <w:pStyle w:val="ConsPlusNormal"/>
        <w:spacing w:before="220"/>
        <w:ind w:firstLine="540"/>
        <w:jc w:val="both"/>
      </w:pPr>
      <w:r>
        <w:t>3.1. Расходы по реализации приоритетного регионального национального проекта "Малый бизнес" производить за счет средств программы.</w:t>
      </w:r>
    </w:p>
    <w:p w:rsidR="00A97D3A" w:rsidRDefault="00A97D3A">
      <w:pPr>
        <w:pStyle w:val="ConsPlusNormal"/>
        <w:spacing w:before="220"/>
        <w:ind w:firstLine="540"/>
        <w:jc w:val="both"/>
      </w:pPr>
      <w:r>
        <w:t>3.2. Принимать меры по привлечению средств из федерального бюджета и внебюджетных источников на реализацию приоритетного регионального национального проекта "Малый бизнес".</w:t>
      </w:r>
    </w:p>
    <w:p w:rsidR="00A97D3A" w:rsidRDefault="00A97D3A">
      <w:pPr>
        <w:pStyle w:val="ConsPlusNormal"/>
        <w:spacing w:before="220"/>
        <w:ind w:firstLine="540"/>
        <w:jc w:val="both"/>
      </w:pPr>
      <w:r>
        <w:t>3.3. Организовать проведение информационной разъяснительной работы по направлениям и мероприятиям приоритетного регионального национального проекта "Малый бизнес".</w:t>
      </w:r>
    </w:p>
    <w:p w:rsidR="00A97D3A" w:rsidRDefault="00A97D3A">
      <w:pPr>
        <w:pStyle w:val="ConsPlusNormal"/>
        <w:spacing w:before="220"/>
        <w:ind w:firstLine="540"/>
        <w:jc w:val="both"/>
      </w:pPr>
      <w:r>
        <w:t>3.4. Обеспечить выполнение мероприятий, предусмотренных программой.</w:t>
      </w:r>
    </w:p>
    <w:p w:rsidR="00A97D3A" w:rsidRDefault="00A97D3A">
      <w:pPr>
        <w:pStyle w:val="ConsPlusNormal"/>
        <w:spacing w:before="220"/>
        <w:ind w:firstLine="540"/>
        <w:jc w:val="both"/>
      </w:pPr>
      <w:r>
        <w:t>3.5. Ежегодно готовить отчеты и доклады о ходе реализации приоритетного регионального национального проекта "Малый бизнес" совету при Губернаторе Кемеровской области по реализации приоритетных национальных проектов и демографической политике.</w:t>
      </w:r>
    </w:p>
    <w:p w:rsidR="00A97D3A" w:rsidRDefault="00A97D3A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самоуправления:</w:t>
      </w:r>
    </w:p>
    <w:p w:rsidR="00A97D3A" w:rsidRDefault="00A97D3A">
      <w:pPr>
        <w:pStyle w:val="ConsPlusNormal"/>
        <w:spacing w:before="220"/>
        <w:ind w:firstLine="540"/>
        <w:jc w:val="both"/>
      </w:pPr>
      <w:r>
        <w:t>4.1. Определить ответственных должностных лиц за реализацию приоритетного регионального национального проекта "Малый бизнес".</w:t>
      </w:r>
    </w:p>
    <w:p w:rsidR="00A97D3A" w:rsidRDefault="00A97D3A">
      <w:pPr>
        <w:pStyle w:val="ConsPlusNormal"/>
        <w:spacing w:before="220"/>
        <w:ind w:firstLine="540"/>
        <w:jc w:val="both"/>
      </w:pPr>
      <w:r>
        <w:t>4.2. Определить объемы финансирования из местных бюджетов и принимать меры по привлечению средств из внебюджетных источников на реализацию приоритетного регионального национального проекта "Малый бизнес".</w:t>
      </w:r>
    </w:p>
    <w:p w:rsidR="00A97D3A" w:rsidRDefault="00A97D3A">
      <w:pPr>
        <w:pStyle w:val="ConsPlusNormal"/>
        <w:spacing w:before="220"/>
        <w:ind w:firstLine="540"/>
        <w:jc w:val="both"/>
      </w:pPr>
      <w:r>
        <w:lastRenderedPageBreak/>
        <w:t>4.3. Разработать муниципальные программы поддержки малого и среднего предпринимательства.</w:t>
      </w:r>
    </w:p>
    <w:p w:rsidR="00A97D3A" w:rsidRDefault="00A97D3A">
      <w:pPr>
        <w:pStyle w:val="ConsPlusNormal"/>
        <w:spacing w:before="220"/>
        <w:ind w:firstLine="540"/>
        <w:jc w:val="both"/>
      </w:pPr>
      <w:r>
        <w:t>4.4. Ежеквартально готовить отчеты и доклады о реализации приоритетного регионального национального проекта "Малый бизнес" советам при главах муниципальных образований по реализации приоритетных национальных проектов.</w:t>
      </w:r>
    </w:p>
    <w:p w:rsidR="00A97D3A" w:rsidRDefault="00A97D3A">
      <w:pPr>
        <w:pStyle w:val="ConsPlusNormal"/>
        <w:spacing w:before="220"/>
        <w:ind w:firstLine="540"/>
        <w:jc w:val="both"/>
      </w:pPr>
      <w:r>
        <w:t>4.5. Информацию о ходе реализации приоритетного регионального национального проекта "Малый бизнес" ежеквартально представлять в департамент по развитию предпринимательства и потребительского рынка Кемеровской области до 3 числа месяца, следующего за истекшим кварталом.</w:t>
      </w:r>
    </w:p>
    <w:p w:rsidR="00A97D3A" w:rsidRDefault="00A97D3A">
      <w:pPr>
        <w:pStyle w:val="ConsPlusNormal"/>
        <w:jc w:val="both"/>
      </w:pPr>
      <w:r>
        <w:t xml:space="preserve">(в ред. постановлений Коллегии Администрации Кемеровской области от 19.01.2011 </w:t>
      </w:r>
      <w:hyperlink r:id="rId12" w:history="1">
        <w:r>
          <w:rPr>
            <w:color w:val="0000FF"/>
          </w:rPr>
          <w:t>N 11</w:t>
        </w:r>
      </w:hyperlink>
      <w:r>
        <w:t xml:space="preserve">, от 11.12.2013 </w:t>
      </w:r>
      <w:hyperlink r:id="rId13" w:history="1">
        <w:r>
          <w:rPr>
            <w:color w:val="0000FF"/>
          </w:rPr>
          <w:t>N 569</w:t>
        </w:r>
      </w:hyperlink>
      <w:r>
        <w:t>)</w:t>
      </w:r>
    </w:p>
    <w:p w:rsidR="00A97D3A" w:rsidRDefault="00A97D3A">
      <w:pPr>
        <w:pStyle w:val="ConsPlusNormal"/>
        <w:spacing w:before="220"/>
        <w:ind w:firstLine="540"/>
        <w:jc w:val="both"/>
      </w:pPr>
      <w:r>
        <w:t>5. Управлению по работе со средствами массовой информации Администрации Кемеровской области (</w:t>
      </w:r>
      <w:proofErr w:type="spellStart"/>
      <w:r>
        <w:t>С.И.Черемнов</w:t>
      </w:r>
      <w:proofErr w:type="spellEnd"/>
      <w:r>
        <w:t>) опубликовать постановление в сборнике "Информационный бюллетень Коллегии Администрации Кемеровской области".</w:t>
      </w:r>
    </w:p>
    <w:p w:rsidR="00A97D3A" w:rsidRDefault="00A97D3A">
      <w:pPr>
        <w:pStyle w:val="ConsPlusNormal"/>
        <w:spacing w:before="220"/>
        <w:ind w:firstLine="540"/>
        <w:jc w:val="both"/>
      </w:pPr>
      <w:r>
        <w:t xml:space="preserve">6. Контроль за исполнением постановления возложить на заместителя Губернатора Кемеровской области (по промышленности, транспорту и предпринимательству) </w:t>
      </w:r>
      <w:proofErr w:type="spellStart"/>
      <w:r>
        <w:t>Е.Б.Кутылкину</w:t>
      </w:r>
      <w:proofErr w:type="spellEnd"/>
      <w:r>
        <w:t>.</w:t>
      </w:r>
    </w:p>
    <w:p w:rsidR="00A97D3A" w:rsidRDefault="00A97D3A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24.12.2015 N 429)</w:t>
      </w:r>
    </w:p>
    <w:p w:rsidR="00A97D3A" w:rsidRDefault="00A97D3A">
      <w:pPr>
        <w:pStyle w:val="ConsPlusNormal"/>
        <w:spacing w:before="220"/>
        <w:ind w:firstLine="540"/>
        <w:jc w:val="both"/>
      </w:pPr>
      <w:r>
        <w:t>7. Постановление вступает в силу со дня подписания.</w:t>
      </w:r>
    </w:p>
    <w:p w:rsidR="00A97D3A" w:rsidRDefault="00A97D3A">
      <w:pPr>
        <w:pStyle w:val="ConsPlusNormal"/>
        <w:ind w:firstLine="540"/>
        <w:jc w:val="both"/>
      </w:pPr>
    </w:p>
    <w:p w:rsidR="00A97D3A" w:rsidRDefault="00A97D3A">
      <w:pPr>
        <w:pStyle w:val="ConsPlusNormal"/>
        <w:ind w:firstLine="540"/>
        <w:jc w:val="both"/>
      </w:pPr>
    </w:p>
    <w:p w:rsidR="00A97D3A" w:rsidRDefault="00A97D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75F" w:rsidRDefault="00A97D3A"/>
    <w:sectPr w:rsidR="003E375F" w:rsidSect="0050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3A"/>
    <w:rsid w:val="00896982"/>
    <w:rsid w:val="008A0D9E"/>
    <w:rsid w:val="00A97D3A"/>
    <w:rsid w:val="00DE35DA"/>
    <w:rsid w:val="00E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506C5-EA1E-40FE-B66C-C80A9B8F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7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7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84932CEF84817C0FB644827D85B95613BD49E791C96F692B9F71CBFEAE51FE667159BD3A249A341DBEB81CC2A93BBCAC109E3043A7BFABA42FFw1fBK" TargetMode="External"/><Relationship Id="rId13" Type="http://schemas.openxmlformats.org/officeDocument/2006/relationships/hyperlink" Target="consultantplus://offline/ref=00884932CEF84817C0FB644827D85B95613BD49E7B1C9BF39AB9F71CBFEAE51FE667159BD3A249A341DBEA84CC2A93BBCAC109E3043A7BFABA42FFw1f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884932CEF84817C0FB644827D85B95613BD49E781196F793B9F71CBFEAE51FE667159BD3A249A341DBEB81CC2A93BBCAC109E3043A7BFABA42FFw1fBK" TargetMode="External"/><Relationship Id="rId12" Type="http://schemas.openxmlformats.org/officeDocument/2006/relationships/hyperlink" Target="consultantplus://offline/ref=00884932CEF84817C0FB644827D85B95613BD49E7B109AF79AB9F71CBFEAE51FE667159BD3A249A341DAEB8CCC2A93BBCAC109E3043A7BFABA42FFw1fB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884932CEF84817C0FB644827D85B95613BD49E7B1C9BF39AB9F71CBFEAE51FE667159BD3A249A341DBEB81CC2A93BBCAC109E3043A7BFABA42FFw1fBK" TargetMode="External"/><Relationship Id="rId11" Type="http://schemas.openxmlformats.org/officeDocument/2006/relationships/hyperlink" Target="consultantplus://offline/ref=00884932CEF84817C0FB644827D85B95613BD49E791C96F692B9F71CBFEAE51FE667159BD3A249A341DBEB81CC2A93BBCAC109E3043A7BFABA42FFw1fBK" TargetMode="External"/><Relationship Id="rId5" Type="http://schemas.openxmlformats.org/officeDocument/2006/relationships/hyperlink" Target="consultantplus://offline/ref=00884932CEF84817C0FB644827D85B95613BD49E7B109AF79AB9F71CBFEAE51FE667159BD3A249A341DAEB80CC2A93BBCAC109E3043A7BFABA42FFw1fB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884932CEF84817C0FB644827D85B95613BD49E7B1C9BF39AB9F71CBFEAE51FE667159BD3A249A341DBEB82CC2A93BBCAC109E3043A7BFABA42FFw1fBK" TargetMode="External"/><Relationship Id="rId4" Type="http://schemas.openxmlformats.org/officeDocument/2006/relationships/hyperlink" Target="consultantplus://offline/ref=00884932CEF84817C0FB644827D85B95613BD49E7C189EF19EB9F71CBFEAE51FE667159BD3A249A341DBEB81CC2A93BBCAC109E3043A7BFABA42FFw1fBK" TargetMode="External"/><Relationship Id="rId9" Type="http://schemas.openxmlformats.org/officeDocument/2006/relationships/hyperlink" Target="consultantplus://offline/ref=00884932CEF84817C0FB644827D85B95613BD49E7B1C98FE9AB9F71CBFEAE51FE667159BD3A249A341DBEA85CC2A93BBCAC109E3043A7BFABA42FFw1fBK" TargetMode="External"/><Relationship Id="rId14" Type="http://schemas.openxmlformats.org/officeDocument/2006/relationships/hyperlink" Target="consultantplus://offline/ref=00884932CEF84817C0FB644827D85B95613BD49E781196F793B9F71CBFEAE51FE667159BD3A249A341DBEB8CCC2A93BBCAC109E3043A7BFABA42FFw1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Девяткина</dc:creator>
  <cp:keywords/>
  <dc:description/>
  <cp:lastModifiedBy>Татьяна Девяткина</cp:lastModifiedBy>
  <cp:revision>1</cp:revision>
  <dcterms:created xsi:type="dcterms:W3CDTF">2019-10-07T10:31:00Z</dcterms:created>
  <dcterms:modified xsi:type="dcterms:W3CDTF">2019-10-07T10:34:00Z</dcterms:modified>
</cp:coreProperties>
</file>