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D7" w:rsidRDefault="00E51035" w:rsidP="00CF69D7">
      <w:pPr>
        <w:spacing w:before="100" w:beforeAutospacing="1" w:after="100" w:afterAutospacing="1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0707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Отчетность ИП на УСН </w:t>
      </w:r>
      <w:r w:rsidR="000C74E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</w:t>
      </w:r>
      <w:r w:rsidR="00CE173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</w:t>
      </w:r>
      <w:r w:rsidR="000C74E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BF43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(с работниками)</w:t>
      </w:r>
    </w:p>
    <w:p w:rsidR="00CF69D7" w:rsidRPr="00CF69D7" w:rsidRDefault="00CF69D7" w:rsidP="00CF69D7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6B0591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УСН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– упрощенная система налогообложения </w:t>
      </w:r>
    </w:p>
    <w:p w:rsidR="00E51035" w:rsidRPr="003727B1" w:rsidRDefault="00A65B99" w:rsidP="003727B1">
      <w:pPr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="00E51035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переходе </w:t>
      </w:r>
      <w:r w:rsidR="00E51035"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УСН</w:t>
      </w:r>
      <w:r w:rsidR="00E51035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предоставить</w:t>
      </w:r>
      <w:r w:rsidR="00BF43E3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3E3"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ИФНС</w:t>
      </w:r>
      <w:r w:rsidR="00E51035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51035"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течение 30 дней</w:t>
      </w:r>
      <w:r w:rsidR="00E51035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ИП.</w:t>
      </w:r>
    </w:p>
    <w:p w:rsidR="00E51035" w:rsidRPr="003727B1" w:rsidRDefault="00E51035" w:rsidP="003727B1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Сдача отчетности  в Инспекцию Федеральной налоговой службы (ИФНС)</w:t>
      </w:r>
      <w:r w:rsidRPr="003727B1">
        <w:rPr>
          <w:rStyle w:val="a4"/>
          <w:rFonts w:ascii="Times New Roman" w:hAnsi="Times New Roman" w:cs="Times New Roman"/>
          <w:sz w:val="24"/>
          <w:szCs w:val="24"/>
          <w:u w:val="single"/>
        </w:rPr>
        <w:t>:</w:t>
      </w:r>
    </w:p>
    <w:p w:rsidR="00E51035" w:rsidRPr="003727B1" w:rsidRDefault="00E51035" w:rsidP="003727B1">
      <w:pPr>
        <w:pStyle w:val="a3"/>
        <w:ind w:left="-567" w:right="-143"/>
      </w:pPr>
      <w:r w:rsidRPr="003727B1">
        <w:rPr>
          <w:b/>
        </w:rPr>
        <w:t>1)</w:t>
      </w:r>
      <w:r w:rsidRPr="003727B1">
        <w:t xml:space="preserve"> </w:t>
      </w:r>
      <w:r w:rsidRPr="003727B1">
        <w:rPr>
          <w:b/>
          <w:u w:val="single"/>
        </w:rPr>
        <w:t>Декларацию по УСН</w:t>
      </w:r>
      <w:r w:rsidRPr="003727B1">
        <w:t xml:space="preserve"> в срок не позднее </w:t>
      </w:r>
      <w:r w:rsidRPr="003727B1">
        <w:rPr>
          <w:b/>
        </w:rPr>
        <w:t xml:space="preserve">30 апреля следующего года </w:t>
      </w:r>
      <w:r w:rsidRPr="003727B1">
        <w:t xml:space="preserve">(1 раз в год) </w:t>
      </w:r>
    </w:p>
    <w:p w:rsidR="00E51035" w:rsidRPr="003727B1" w:rsidRDefault="00E51035" w:rsidP="003727B1">
      <w:pPr>
        <w:pStyle w:val="a3"/>
        <w:ind w:left="-567" w:right="-143"/>
      </w:pPr>
      <w:r w:rsidRPr="003727B1">
        <w:rPr>
          <w:b/>
        </w:rPr>
        <w:t>2)</w:t>
      </w:r>
      <w:r w:rsidRPr="003727B1">
        <w:t xml:space="preserve"> </w:t>
      </w:r>
      <w:r w:rsidRPr="003727B1">
        <w:rPr>
          <w:b/>
        </w:rPr>
        <w:t>Сведения о среднесписочной численности работников</w:t>
      </w:r>
      <w:r w:rsidRPr="003727B1">
        <w:t xml:space="preserve"> </w:t>
      </w:r>
      <w:r w:rsidRPr="003727B1">
        <w:rPr>
          <w:b/>
        </w:rPr>
        <w:t>до 20 января следующего года</w:t>
      </w:r>
      <w:r w:rsidRPr="003727B1">
        <w:t xml:space="preserve"> </w:t>
      </w:r>
    </w:p>
    <w:p w:rsidR="00E51035" w:rsidRPr="003727B1" w:rsidRDefault="00E51035" w:rsidP="003727B1">
      <w:pPr>
        <w:pStyle w:val="a3"/>
        <w:ind w:left="-567" w:right="-143"/>
      </w:pPr>
      <w:r w:rsidRPr="003727B1">
        <w:rPr>
          <w:b/>
        </w:rPr>
        <w:t>3)</w:t>
      </w:r>
      <w:r w:rsidRPr="003727B1">
        <w:t xml:space="preserve"> Необходимо вести </w:t>
      </w:r>
      <w:r w:rsidRPr="003727B1">
        <w:rPr>
          <w:b/>
          <w:u w:val="single"/>
        </w:rPr>
        <w:t>Книгу учета доходов  и расходов</w:t>
      </w:r>
      <w:r w:rsidRPr="003727B1">
        <w:t>.  Книгу можно заполнять вручную либо вести ее в электронном виде, заверять ее в ИФНС не нужно.</w:t>
      </w:r>
    </w:p>
    <w:p w:rsidR="00E51035" w:rsidRPr="003727B1" w:rsidRDefault="00E51035" w:rsidP="003727B1">
      <w:pPr>
        <w:pStyle w:val="a3"/>
        <w:ind w:left="-567" w:right="-143"/>
      </w:pPr>
      <w:r w:rsidRPr="003727B1">
        <w:rPr>
          <w:b/>
        </w:rPr>
        <w:t>4)</w:t>
      </w:r>
      <w:r w:rsidRPr="003727B1">
        <w:t xml:space="preserve"> </w:t>
      </w:r>
      <w:r w:rsidRPr="003727B1">
        <w:rPr>
          <w:b/>
        </w:rPr>
        <w:t>2 НДФЛ</w:t>
      </w:r>
      <w:r w:rsidRPr="003727B1">
        <w:t xml:space="preserve">  </w:t>
      </w:r>
      <w:r w:rsidRPr="003727B1">
        <w:rPr>
          <w:b/>
        </w:rPr>
        <w:t xml:space="preserve">до 1 </w:t>
      </w:r>
      <w:r w:rsidR="004C3161">
        <w:rPr>
          <w:b/>
        </w:rPr>
        <w:t>марта</w:t>
      </w:r>
      <w:r w:rsidRPr="003727B1">
        <w:rPr>
          <w:b/>
        </w:rPr>
        <w:t xml:space="preserve"> следующего года</w:t>
      </w:r>
      <w:r w:rsidRPr="003727B1">
        <w:t xml:space="preserve">  </w:t>
      </w:r>
      <w:r w:rsidRPr="003727B1">
        <w:rPr>
          <w:b/>
        </w:rPr>
        <w:t>(1 раз в год).</w:t>
      </w:r>
      <w:r w:rsidRPr="003727B1">
        <w:t xml:space="preserve"> </w:t>
      </w:r>
    </w:p>
    <w:p w:rsidR="00E51035" w:rsidRPr="003727B1" w:rsidRDefault="00E51035" w:rsidP="003727B1">
      <w:pPr>
        <w:pStyle w:val="a3"/>
        <w:ind w:left="-567" w:right="-143"/>
      </w:pPr>
      <w:r w:rsidRPr="003727B1">
        <w:rPr>
          <w:b/>
        </w:rPr>
        <w:t>5)</w:t>
      </w:r>
      <w:r w:rsidRPr="003727B1">
        <w:t xml:space="preserve"> </w:t>
      </w:r>
      <w:r w:rsidRPr="003727B1">
        <w:rPr>
          <w:b/>
        </w:rPr>
        <w:t>6-НДФЛ</w:t>
      </w:r>
      <w:r w:rsidRPr="003727B1">
        <w:t xml:space="preserve"> предоставляют </w:t>
      </w:r>
      <w:r w:rsidRPr="003727B1">
        <w:rPr>
          <w:b/>
        </w:rPr>
        <w:t xml:space="preserve">ежеквартально </w:t>
      </w:r>
      <w:r w:rsidRPr="003727B1">
        <w:t xml:space="preserve">(не позднее </w:t>
      </w:r>
      <w:r w:rsidRPr="003727B1">
        <w:rPr>
          <w:lang w:val="en-US"/>
        </w:rPr>
        <w:t>I</w:t>
      </w:r>
      <w:r w:rsidRPr="003727B1">
        <w:t xml:space="preserve"> </w:t>
      </w:r>
      <w:proofErr w:type="spellStart"/>
      <w:r w:rsidRPr="003727B1">
        <w:t>кв</w:t>
      </w:r>
      <w:proofErr w:type="spellEnd"/>
      <w:r w:rsidRPr="003727B1">
        <w:t xml:space="preserve"> – 30.04; </w:t>
      </w:r>
      <w:r w:rsidRPr="003727B1">
        <w:rPr>
          <w:lang w:val="en-US"/>
        </w:rPr>
        <w:t>II</w:t>
      </w:r>
      <w:r w:rsidRPr="003727B1">
        <w:t xml:space="preserve"> </w:t>
      </w:r>
      <w:proofErr w:type="spellStart"/>
      <w:r w:rsidRPr="003727B1">
        <w:t>кв</w:t>
      </w:r>
      <w:proofErr w:type="spellEnd"/>
      <w:r w:rsidRPr="003727B1">
        <w:t xml:space="preserve"> – 31.07; </w:t>
      </w:r>
      <w:r w:rsidRPr="003727B1">
        <w:rPr>
          <w:lang w:val="en-US"/>
        </w:rPr>
        <w:t>III</w:t>
      </w:r>
      <w:r w:rsidRPr="003727B1">
        <w:t xml:space="preserve"> </w:t>
      </w:r>
      <w:proofErr w:type="spellStart"/>
      <w:r w:rsidRPr="003727B1">
        <w:t>кв</w:t>
      </w:r>
      <w:proofErr w:type="spellEnd"/>
      <w:r w:rsidRPr="003727B1">
        <w:t xml:space="preserve"> – 31.10;        </w:t>
      </w:r>
      <w:r w:rsidRPr="003727B1">
        <w:rPr>
          <w:lang w:val="en-US"/>
        </w:rPr>
        <w:t>IV</w:t>
      </w:r>
      <w:r w:rsidRPr="003727B1">
        <w:t xml:space="preserve"> </w:t>
      </w:r>
      <w:proofErr w:type="spellStart"/>
      <w:r w:rsidRPr="003727B1">
        <w:t>кв</w:t>
      </w:r>
      <w:proofErr w:type="spellEnd"/>
      <w:r w:rsidRPr="003727B1">
        <w:t xml:space="preserve"> – 01.0</w:t>
      </w:r>
      <w:r w:rsidR="005939C5">
        <w:t>3</w:t>
      </w:r>
      <w:r w:rsidRPr="003727B1">
        <w:t>)</w:t>
      </w:r>
      <w:r w:rsidR="00515445" w:rsidRPr="003727B1">
        <w:t>.</w:t>
      </w:r>
    </w:p>
    <w:p w:rsidR="007D7FA4" w:rsidRPr="003727B1" w:rsidRDefault="007D7FA4" w:rsidP="003727B1">
      <w:pPr>
        <w:pStyle w:val="a3"/>
        <w:ind w:left="-567" w:right="-143"/>
      </w:pPr>
      <w:r w:rsidRPr="003727B1">
        <w:rPr>
          <w:b/>
        </w:rPr>
        <w:t xml:space="preserve">6) ЕССС </w:t>
      </w:r>
      <w:r w:rsidRPr="003727B1">
        <w:t>(Единый социальный страховой сб</w:t>
      </w:r>
      <w:r w:rsidR="002A0271">
        <w:t xml:space="preserve">ор)- ежеквартально (не позднее </w:t>
      </w:r>
      <w:r w:rsidRPr="003727B1">
        <w:t xml:space="preserve"> </w:t>
      </w:r>
      <w:r w:rsidRPr="003727B1">
        <w:rPr>
          <w:b/>
          <w:lang w:val="en-US"/>
        </w:rPr>
        <w:t>I</w:t>
      </w:r>
      <w:r w:rsidRPr="003727B1">
        <w:rPr>
          <w:b/>
        </w:rPr>
        <w:t xml:space="preserve"> кв.</w:t>
      </w:r>
      <w:r w:rsidRPr="003727B1">
        <w:t xml:space="preserve"> – 30.04; </w:t>
      </w:r>
      <w:r w:rsidRPr="003727B1">
        <w:rPr>
          <w:b/>
          <w:lang w:val="en-US"/>
        </w:rPr>
        <w:t>II</w:t>
      </w:r>
      <w:r w:rsidRPr="003727B1">
        <w:rPr>
          <w:b/>
        </w:rPr>
        <w:t xml:space="preserve"> кв.</w:t>
      </w:r>
      <w:r w:rsidRPr="003727B1">
        <w:t xml:space="preserve"> – 3</w:t>
      </w:r>
      <w:r w:rsidR="00E722E2">
        <w:t>1</w:t>
      </w:r>
      <w:r w:rsidRPr="003727B1">
        <w:t xml:space="preserve">.07; </w:t>
      </w:r>
      <w:r w:rsidRPr="003727B1">
        <w:rPr>
          <w:b/>
          <w:lang w:val="en-US"/>
        </w:rPr>
        <w:t>III</w:t>
      </w:r>
      <w:r w:rsidRPr="003727B1">
        <w:rPr>
          <w:b/>
        </w:rPr>
        <w:t xml:space="preserve"> кв.</w:t>
      </w:r>
      <w:r w:rsidRPr="003727B1">
        <w:t xml:space="preserve"> – 3</w:t>
      </w:r>
      <w:r w:rsidR="00E722E2">
        <w:t>1</w:t>
      </w:r>
      <w:r w:rsidRPr="003727B1">
        <w:t xml:space="preserve">.10; </w:t>
      </w:r>
      <w:r w:rsidRPr="003727B1">
        <w:rPr>
          <w:b/>
          <w:lang w:val="en-US"/>
        </w:rPr>
        <w:t>IV</w:t>
      </w:r>
      <w:r w:rsidRPr="003727B1">
        <w:rPr>
          <w:b/>
        </w:rPr>
        <w:t xml:space="preserve"> кв</w:t>
      </w:r>
      <w:r w:rsidRPr="003727B1">
        <w:t xml:space="preserve">. – </w:t>
      </w:r>
      <w:r w:rsidR="00770594">
        <w:t>30.01</w:t>
      </w:r>
      <w:r w:rsidRPr="003727B1">
        <w:t>)</w:t>
      </w:r>
    </w:p>
    <w:p w:rsidR="00E51035" w:rsidRPr="003727B1" w:rsidRDefault="00E51035" w:rsidP="003727B1">
      <w:pPr>
        <w:spacing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После  заключения договора с первым наемным работником  ИП должен зарегистрироваться во внебюджетных фондах   (в ПФР - в течение 30 дней, в ФСС - в течение 10 дней)</w:t>
      </w:r>
    </w:p>
    <w:p w:rsidR="00E51035" w:rsidRPr="003727B1" w:rsidRDefault="00E51035" w:rsidP="003727B1">
      <w:pPr>
        <w:spacing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Отчетность в  Пенсионный фонд Российской Федерации (ПФР):</w:t>
      </w:r>
    </w:p>
    <w:p w:rsidR="00F3295E" w:rsidRPr="003727B1" w:rsidRDefault="00F3295E" w:rsidP="003727B1">
      <w:pPr>
        <w:pStyle w:val="a5"/>
        <w:numPr>
          <w:ilvl w:val="0"/>
          <w:numId w:val="1"/>
        </w:numPr>
        <w:spacing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СЗВ-М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–сведения о застрахованных лицах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ежемесячно</w:t>
      </w:r>
      <w:r w:rsidR="0077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</w:t>
      </w:r>
    </w:p>
    <w:p w:rsidR="003727B1" w:rsidRPr="003727B1" w:rsidRDefault="003727B1" w:rsidP="003727B1">
      <w:pPr>
        <w:pStyle w:val="a5"/>
        <w:numPr>
          <w:ilvl w:val="0"/>
          <w:numId w:val="1"/>
        </w:numPr>
        <w:spacing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стаже- </w:t>
      </w:r>
      <w:r w:rsidR="0072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СЗВ-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</w:t>
      </w:r>
      <w:r w:rsidR="00721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ОДВ-1</w:t>
      </w:r>
      <w:r w:rsidR="00FD0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- 1 раз в год до 1 марта</w:t>
      </w:r>
    </w:p>
    <w:p w:rsidR="00E51035" w:rsidRPr="003727B1" w:rsidRDefault="00E51035" w:rsidP="003727B1">
      <w:pPr>
        <w:spacing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Отчетность в Фонд социального страхования (ФСС):</w:t>
      </w:r>
    </w:p>
    <w:p w:rsidR="00E51035" w:rsidRPr="003727B1" w:rsidRDefault="00E51035" w:rsidP="003727B1">
      <w:pPr>
        <w:pStyle w:val="a5"/>
        <w:spacing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="00BF43E3"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7B1" w:rsidRPr="003727B1">
        <w:rPr>
          <w:rFonts w:ascii="Times New Roman" w:hAnsi="Times New Roman" w:cs="Times New Roman"/>
          <w:b/>
          <w:sz w:val="24"/>
          <w:szCs w:val="24"/>
        </w:rPr>
        <w:t>Форма 4 ФСС</w:t>
      </w:r>
      <w:r w:rsidR="003727B1" w:rsidRPr="003727B1">
        <w:rPr>
          <w:rFonts w:ascii="Times New Roman" w:hAnsi="Times New Roman" w:cs="Times New Roman"/>
          <w:sz w:val="24"/>
          <w:szCs w:val="24"/>
        </w:rPr>
        <w:t xml:space="preserve"> (</w:t>
      </w:r>
      <w:r w:rsidR="003727B1" w:rsidRPr="003727B1">
        <w:rPr>
          <w:rFonts w:ascii="Times New Roman" w:hAnsi="Times New Roman" w:cs="Times New Roman"/>
          <w:b/>
          <w:sz w:val="24"/>
          <w:szCs w:val="24"/>
        </w:rPr>
        <w:t>по взносам «на травматизм</w:t>
      </w:r>
      <w:proofErr w:type="gramStart"/>
      <w:r w:rsidR="003727B1" w:rsidRPr="003727B1">
        <w:rPr>
          <w:rFonts w:ascii="Times New Roman" w:hAnsi="Times New Roman" w:cs="Times New Roman"/>
          <w:sz w:val="24"/>
          <w:szCs w:val="24"/>
        </w:rPr>
        <w:t>»)  (</w:t>
      </w:r>
      <w:proofErr w:type="gramEnd"/>
      <w:r w:rsidR="003727B1" w:rsidRPr="003727B1">
        <w:rPr>
          <w:rFonts w:ascii="Times New Roman" w:hAnsi="Times New Roman" w:cs="Times New Roman"/>
          <w:b/>
          <w:sz w:val="24"/>
          <w:szCs w:val="24"/>
        </w:rPr>
        <w:t>ежеквартально</w:t>
      </w:r>
      <w:r w:rsidR="003727B1" w:rsidRPr="003727B1">
        <w:rPr>
          <w:rFonts w:ascii="Times New Roman" w:hAnsi="Times New Roman" w:cs="Times New Roman"/>
          <w:sz w:val="24"/>
          <w:szCs w:val="24"/>
        </w:rPr>
        <w:t xml:space="preserve"> не позднее  Iкв.-20.04, II кв.-20.07, III кв. -20.10, IV кв. -20.01)</w:t>
      </w:r>
    </w:p>
    <w:p w:rsidR="00CF69D7" w:rsidRDefault="00B07073" w:rsidP="00CF69D7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ОПЛАТА НАЛОГОВ И ВЗНОСОВ</w:t>
      </w:r>
      <w:r w:rsidR="00E51035" w:rsidRPr="003727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F69D7" w:rsidRDefault="00CF69D7" w:rsidP="00CF69D7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F69D7" w:rsidRPr="00CF69D7" w:rsidRDefault="00431DC6" w:rsidP="00CF69D7">
      <w:pPr>
        <w:pStyle w:val="a5"/>
        <w:numPr>
          <w:ilvl w:val="0"/>
          <w:numId w:val="5"/>
        </w:num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3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346.21 НК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CF69D7" w:rsidRPr="00CF6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окончания отчетного периода – квартала, не позже 25 числа следующего месяца нужно перечислить аванс по налогу в связи с УСН </w:t>
      </w:r>
    </w:p>
    <w:p w:rsidR="00CF69D7" w:rsidRDefault="00CF69D7" w:rsidP="00CF69D7">
      <w:pPr>
        <w:pStyle w:val="a5"/>
        <w:tabs>
          <w:tab w:val="left" w:pos="0"/>
        </w:tabs>
        <w:spacing w:after="0" w:line="240" w:lineRule="auto"/>
        <w:ind w:left="13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766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6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до 25 апреля,</w:t>
      </w:r>
    </w:p>
    <w:p w:rsidR="00CF69D7" w:rsidRDefault="00CF69D7" w:rsidP="00CF69D7">
      <w:pPr>
        <w:pStyle w:val="a5"/>
        <w:tabs>
          <w:tab w:val="left" w:pos="0"/>
        </w:tabs>
        <w:spacing w:after="0" w:line="240" w:lineRule="auto"/>
        <w:ind w:left="13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полугодие – до 25 июля, </w:t>
      </w:r>
    </w:p>
    <w:p w:rsidR="00CF69D7" w:rsidRDefault="00CF69D7" w:rsidP="00CF69D7">
      <w:pPr>
        <w:pStyle w:val="a5"/>
        <w:tabs>
          <w:tab w:val="left" w:pos="0"/>
        </w:tabs>
        <w:spacing w:after="0" w:line="240" w:lineRule="auto"/>
        <w:ind w:left="136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месяцев-до 25 октября.</w:t>
      </w:r>
    </w:p>
    <w:p w:rsidR="00CF69D7" w:rsidRDefault="00CF69D7" w:rsidP="00CF69D7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05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уплачивается не позднее 30 апреля года, следующего за отчетным  годом.</w:t>
      </w:r>
    </w:p>
    <w:p w:rsidR="00E51035" w:rsidRPr="00CF69D7" w:rsidRDefault="00E51035" w:rsidP="00CF69D7">
      <w:pPr>
        <w:pStyle w:val="a5"/>
        <w:numPr>
          <w:ilvl w:val="0"/>
          <w:numId w:val="5"/>
        </w:num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9D7"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 13% за сотрудников (удерживаются  в день выдачи зарплаты). Перечислить 13% не позднее дня, следующего за днем фактической выплаты работнику.</w:t>
      </w:r>
    </w:p>
    <w:p w:rsidR="00E51035" w:rsidRPr="003727B1" w:rsidRDefault="00E51035" w:rsidP="00CF69D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 в ПФР</w:t>
      </w:r>
      <w:r w:rsidRPr="00372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(22% - страховая часть; 5,1% - ОМС), </w:t>
      </w:r>
      <w:r w:rsidRPr="0037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ФСС</w:t>
      </w:r>
      <w:r w:rsidRPr="00372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(2,9% - временная нетрудоспособность; 0,2% - </w:t>
      </w:r>
      <w:r w:rsidRPr="003727B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min</w:t>
      </w:r>
      <w:r w:rsidRPr="003727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коэффициент по травматизму) </w:t>
      </w:r>
      <w:r w:rsidRPr="00372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работников  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(платятся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ежемесячно 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15-го числа следующего месяца)</w:t>
      </w:r>
    </w:p>
    <w:p w:rsidR="003727B1" w:rsidRDefault="00CE173A" w:rsidP="00431DC6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уплаты страховых взносов  в ФОМС и ПФР с дохода, не превышающего        300 000 за 2020 год  (40 874 руб.)   – не позднее 31 декабря 2020 г. Взносы могут быть уплачены ежемесячно (3 406,17 руб.) или ежеквартально (10 218,50 руб.) до 31 числа текущего месяца фиксированными платежами</w:t>
      </w:r>
      <w:r w:rsidR="00431DC6" w:rsidRPr="00431DC6">
        <w:rPr>
          <w:rFonts w:ascii="Times New Roman" w:hAnsi="Times New Roman" w:cs="Times New Roman"/>
          <w:sz w:val="24"/>
          <w:szCs w:val="24"/>
        </w:rPr>
        <w:t>.</w:t>
      </w:r>
      <w:r w:rsidR="003727B1" w:rsidRPr="00372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4C6" w:rsidRPr="003727B1" w:rsidRDefault="00E224C6" w:rsidP="00E224C6">
      <w:pPr>
        <w:spacing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3727B1" w:rsidRPr="003727B1" w:rsidRDefault="003727B1" w:rsidP="003727B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7B1">
        <w:rPr>
          <w:rFonts w:ascii="Times New Roman" w:hAnsi="Times New Roman" w:cs="Times New Roman"/>
          <w:sz w:val="24"/>
          <w:szCs w:val="24"/>
        </w:rPr>
        <w:lastRenderedPageBreak/>
        <w:t xml:space="preserve">Рекомендуемый период оплаты- </w:t>
      </w:r>
      <w:r w:rsidRPr="003727B1">
        <w:rPr>
          <w:rFonts w:ascii="Times New Roman" w:hAnsi="Times New Roman" w:cs="Times New Roman"/>
          <w:b/>
          <w:sz w:val="24"/>
          <w:szCs w:val="24"/>
        </w:rPr>
        <w:t>квартал</w:t>
      </w:r>
      <w:r w:rsidRPr="003727B1">
        <w:rPr>
          <w:rFonts w:ascii="Times New Roman" w:hAnsi="Times New Roman" w:cs="Times New Roman"/>
          <w:sz w:val="24"/>
          <w:szCs w:val="24"/>
        </w:rPr>
        <w:t>. Сроки поквартальной оплаты:</w:t>
      </w:r>
    </w:p>
    <w:p w:rsidR="003727B1" w:rsidRPr="003727B1" w:rsidRDefault="003727B1" w:rsidP="003727B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7B1">
        <w:rPr>
          <w:rFonts w:ascii="Times New Roman" w:hAnsi="Times New Roman" w:cs="Times New Roman"/>
          <w:sz w:val="24"/>
          <w:szCs w:val="24"/>
        </w:rPr>
        <w:t xml:space="preserve">1 квартал- до 31 </w:t>
      </w:r>
      <w:proofErr w:type="gramStart"/>
      <w:r w:rsidRPr="003727B1">
        <w:rPr>
          <w:rFonts w:ascii="Times New Roman" w:hAnsi="Times New Roman" w:cs="Times New Roman"/>
          <w:sz w:val="24"/>
          <w:szCs w:val="24"/>
        </w:rPr>
        <w:t xml:space="preserve">марта;   </w:t>
      </w:r>
      <w:proofErr w:type="gramEnd"/>
      <w:r w:rsidRPr="003727B1">
        <w:rPr>
          <w:rFonts w:ascii="Times New Roman" w:hAnsi="Times New Roman" w:cs="Times New Roman"/>
          <w:sz w:val="24"/>
          <w:szCs w:val="24"/>
        </w:rPr>
        <w:t xml:space="preserve">                                   3 квартал- до 30 сентября;</w:t>
      </w:r>
    </w:p>
    <w:p w:rsidR="00CF69D7" w:rsidRDefault="003727B1" w:rsidP="00CF69D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7B1">
        <w:rPr>
          <w:rFonts w:ascii="Times New Roman" w:hAnsi="Times New Roman" w:cs="Times New Roman"/>
          <w:sz w:val="24"/>
          <w:szCs w:val="24"/>
        </w:rPr>
        <w:t xml:space="preserve">2 квартал- до 30 </w:t>
      </w:r>
      <w:proofErr w:type="gramStart"/>
      <w:r w:rsidRPr="003727B1">
        <w:rPr>
          <w:rFonts w:ascii="Times New Roman" w:hAnsi="Times New Roman" w:cs="Times New Roman"/>
          <w:sz w:val="24"/>
          <w:szCs w:val="24"/>
        </w:rPr>
        <w:t xml:space="preserve">июня;   </w:t>
      </w:r>
      <w:proofErr w:type="gramEnd"/>
      <w:r w:rsidRPr="003727B1">
        <w:rPr>
          <w:rFonts w:ascii="Times New Roman" w:hAnsi="Times New Roman" w:cs="Times New Roman"/>
          <w:sz w:val="24"/>
          <w:szCs w:val="24"/>
        </w:rPr>
        <w:t xml:space="preserve">                                    4 квартал- до 31 декабря</w:t>
      </w:r>
    </w:p>
    <w:p w:rsidR="00E51035" w:rsidRPr="003727B1" w:rsidRDefault="003727B1" w:rsidP="00CF6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7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27B1">
        <w:rPr>
          <w:rFonts w:ascii="Times New Roman" w:hAnsi="Times New Roman" w:cs="Times New Roman"/>
          <w:sz w:val="24"/>
          <w:szCs w:val="24"/>
        </w:rPr>
        <w:t>Срок уплаты</w:t>
      </w:r>
      <w:r w:rsidRPr="00372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7B1">
        <w:rPr>
          <w:rFonts w:ascii="Times New Roman" w:hAnsi="Times New Roman" w:cs="Times New Roman"/>
          <w:sz w:val="24"/>
          <w:szCs w:val="24"/>
        </w:rPr>
        <w:t xml:space="preserve">страховых взносов с дохода, </w:t>
      </w:r>
      <w:r w:rsidRPr="003727B1">
        <w:rPr>
          <w:rFonts w:ascii="Times New Roman" w:hAnsi="Times New Roman" w:cs="Times New Roman"/>
          <w:b/>
          <w:sz w:val="24"/>
          <w:szCs w:val="24"/>
        </w:rPr>
        <w:t>превышающего 300 000</w:t>
      </w:r>
      <w:r w:rsidR="000C74ED">
        <w:rPr>
          <w:rFonts w:ascii="Times New Roman" w:hAnsi="Times New Roman" w:cs="Times New Roman"/>
          <w:sz w:val="24"/>
          <w:szCs w:val="24"/>
        </w:rPr>
        <w:t xml:space="preserve"> за 20</w:t>
      </w:r>
      <w:r w:rsidR="00CE173A">
        <w:rPr>
          <w:rFonts w:ascii="Times New Roman" w:hAnsi="Times New Roman" w:cs="Times New Roman"/>
          <w:sz w:val="24"/>
          <w:szCs w:val="24"/>
        </w:rPr>
        <w:t>20</w:t>
      </w:r>
      <w:r w:rsidRPr="003727B1">
        <w:rPr>
          <w:rFonts w:ascii="Times New Roman" w:hAnsi="Times New Roman" w:cs="Times New Roman"/>
          <w:sz w:val="24"/>
          <w:szCs w:val="24"/>
        </w:rPr>
        <w:t xml:space="preserve"> год – </w:t>
      </w:r>
      <w:r w:rsidRPr="003727B1">
        <w:rPr>
          <w:rFonts w:ascii="Times New Roman" w:hAnsi="Times New Roman" w:cs="Times New Roman"/>
          <w:b/>
          <w:sz w:val="24"/>
          <w:szCs w:val="24"/>
        </w:rPr>
        <w:t xml:space="preserve">не позднее 1 </w:t>
      </w:r>
      <w:r w:rsidR="00CE173A">
        <w:rPr>
          <w:rFonts w:ascii="Times New Roman" w:hAnsi="Times New Roman" w:cs="Times New Roman"/>
          <w:b/>
          <w:sz w:val="24"/>
          <w:szCs w:val="24"/>
        </w:rPr>
        <w:t>июля</w:t>
      </w:r>
      <w:r w:rsidRPr="003727B1">
        <w:rPr>
          <w:rFonts w:ascii="Times New Roman" w:hAnsi="Times New Roman" w:cs="Times New Roman"/>
          <w:b/>
          <w:sz w:val="24"/>
          <w:szCs w:val="24"/>
        </w:rPr>
        <w:t xml:space="preserve"> года, </w:t>
      </w:r>
      <w:r w:rsidRPr="003727B1">
        <w:rPr>
          <w:rFonts w:ascii="Times New Roman" w:hAnsi="Times New Roman" w:cs="Times New Roman"/>
          <w:sz w:val="24"/>
          <w:szCs w:val="24"/>
        </w:rPr>
        <w:t xml:space="preserve">следующего за истекшим расчетным периодом. </w:t>
      </w:r>
      <w:r w:rsidRPr="003727B1">
        <w:rPr>
          <w:rFonts w:ascii="Times New Roman" w:hAnsi="Times New Roman" w:cs="Times New Roman"/>
          <w:b/>
          <w:sz w:val="24"/>
          <w:szCs w:val="24"/>
        </w:rPr>
        <w:t>(рекомендуемый срок оплаты до 31 декабря)</w:t>
      </w:r>
    </w:p>
    <w:p w:rsidR="00E51035" w:rsidRPr="003727B1" w:rsidRDefault="00E51035" w:rsidP="003727B1">
      <w:pPr>
        <w:tabs>
          <w:tab w:val="left" w:pos="-284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так же ИП (с работниками)  применяющий УСН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(доходы)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вправе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уменьшить налог: на сумму страх</w:t>
      </w:r>
      <w:r w:rsidR="004F1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овых взносов в ПФР, перечисленных в отношении работников и фиксированных пенсионных взносов за себя.</w:t>
      </w:r>
      <w:r w:rsidR="000C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 вычеты разрешается делать только из той суммы, что вы заплатили в ПФР до уплаты налога. При этом сумму авансовых платежей по налогу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нельзя уменьшать более чем на 50%.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7B1">
        <w:rPr>
          <w:rFonts w:ascii="Times New Roman" w:hAnsi="Times New Roman" w:cs="Times New Roman"/>
          <w:sz w:val="24"/>
          <w:szCs w:val="24"/>
        </w:rPr>
        <w:t>Расходы на выплату пособий по временной нетрудоспособности работника уменьшают налог в части, оплаченной работодателем. Это выплаты за первые три дня нетрудоспособности.</w:t>
      </w: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035" w:rsidRPr="003727B1" w:rsidRDefault="00E51035" w:rsidP="003727B1">
      <w:pPr>
        <w:tabs>
          <w:tab w:val="left" w:pos="-567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ИП применяющие УСН </w:t>
      </w:r>
      <w:r w:rsidRPr="0037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(доходы уменьшенные, на величину расходов), уменьшать налог не могут, но вправе учесть платеж в составе расходов.</w:t>
      </w:r>
    </w:p>
    <w:p w:rsidR="00E51035" w:rsidRDefault="00E51035" w:rsidP="00E5103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D7" w:rsidRPr="009C01D2" w:rsidRDefault="00CF69D7" w:rsidP="00CF69D7">
      <w:pPr>
        <w:pStyle w:val="a5"/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9C01D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ПРОЦЕНТНЫЕ СТАВКИ НА УСН:</w:t>
      </w:r>
    </w:p>
    <w:p w:rsidR="00CF69D7" w:rsidRDefault="00CF69D7" w:rsidP="00CF69D7">
      <w:pPr>
        <w:pStyle w:val="a5"/>
        <w:spacing w:after="0" w:line="240" w:lineRule="auto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D7" w:rsidRPr="006B0591" w:rsidRDefault="00CF69D7" w:rsidP="00CF69D7">
      <w:pPr>
        <w:pStyle w:val="a5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91">
        <w:rPr>
          <w:rFonts w:ascii="Times New Roman" w:eastAsia="Times New Roman" w:hAnsi="Times New Roman" w:cs="Times New Roman"/>
          <w:sz w:val="24"/>
          <w:szCs w:val="24"/>
          <w:lang w:eastAsia="ru-RU"/>
        </w:rPr>
        <w:t>- 6% - с дохода (порядок определения доходов см. в статье 346.15 НК РФ)</w:t>
      </w:r>
    </w:p>
    <w:p w:rsidR="00CF69D7" w:rsidRPr="006B0591" w:rsidRDefault="00CF69D7" w:rsidP="00CF69D7">
      <w:pPr>
        <w:pStyle w:val="a5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91">
        <w:rPr>
          <w:rFonts w:ascii="Times New Roman" w:eastAsia="Times New Roman" w:hAnsi="Times New Roman" w:cs="Times New Roman"/>
          <w:sz w:val="24"/>
          <w:szCs w:val="24"/>
          <w:lang w:eastAsia="ru-RU"/>
        </w:rPr>
        <w:t>-15% - доходы, уменьшенные на величину расходов (порядок определения расходов см. в статье 346.16 НК РФ)</w:t>
      </w:r>
    </w:p>
    <w:p w:rsidR="00CF69D7" w:rsidRPr="006B0591" w:rsidRDefault="00CF69D7" w:rsidP="00CF69D7">
      <w:pPr>
        <w:pStyle w:val="a5"/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ставки 15% выгодно, когда расходы составляют около 60-70% от общей суммы.</w:t>
      </w:r>
    </w:p>
    <w:p w:rsidR="00CF69D7" w:rsidRPr="00B46D5C" w:rsidRDefault="00CF69D7" w:rsidP="00CF69D7">
      <w:pPr>
        <w:rPr>
          <w:rFonts w:ascii="Times New Roman" w:hAnsi="Times New Roman" w:cs="Times New Roman"/>
          <w:sz w:val="24"/>
        </w:rPr>
      </w:pPr>
    </w:p>
    <w:p w:rsidR="00E51035" w:rsidRPr="000D75E7" w:rsidRDefault="00E51035" w:rsidP="00E51035">
      <w:pPr>
        <w:pStyle w:val="a5"/>
        <w:spacing w:after="0" w:line="240" w:lineRule="auto"/>
        <w:ind w:left="-284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035" w:rsidRPr="00765DC8" w:rsidRDefault="00E51035" w:rsidP="00E51035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F01" w:rsidRDefault="00E224C6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</w:p>
    <w:p w:rsidR="003E0BE3" w:rsidRDefault="003E0B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E0BE3" w:rsidRDefault="003E0BE3">
      <w:pPr>
        <w:rPr>
          <w:rFonts w:ascii="Times New Roman" w:hAnsi="Times New Roman" w:cs="Times New Roman"/>
          <w:sz w:val="24"/>
        </w:rPr>
      </w:pPr>
    </w:p>
    <w:sectPr w:rsidR="003E0BE3" w:rsidSect="00765DC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4D85"/>
    <w:multiLevelType w:val="hybridMultilevel"/>
    <w:tmpl w:val="BB9E1076"/>
    <w:lvl w:ilvl="0" w:tplc="B656A0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91300D6"/>
    <w:multiLevelType w:val="hybridMultilevel"/>
    <w:tmpl w:val="F0302550"/>
    <w:lvl w:ilvl="0" w:tplc="FBF8EF54">
      <w:start w:val="1"/>
      <w:numFmt w:val="decimal"/>
      <w:lvlText w:val="%1)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">
    <w:nsid w:val="4A4D2808"/>
    <w:multiLevelType w:val="hybridMultilevel"/>
    <w:tmpl w:val="A55A11C8"/>
    <w:lvl w:ilvl="0" w:tplc="6DDAB544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B344619"/>
    <w:multiLevelType w:val="hybridMultilevel"/>
    <w:tmpl w:val="4EC68136"/>
    <w:lvl w:ilvl="0" w:tplc="861E9F1C">
      <w:start w:val="1"/>
      <w:numFmt w:val="decimal"/>
      <w:lvlText w:val="%1)"/>
      <w:lvlJc w:val="left"/>
      <w:pPr>
        <w:ind w:left="-207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C0C1D84"/>
    <w:multiLevelType w:val="hybridMultilevel"/>
    <w:tmpl w:val="4CE09EC2"/>
    <w:lvl w:ilvl="0" w:tplc="061249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35"/>
    <w:rsid w:val="000C5087"/>
    <w:rsid w:val="000C74ED"/>
    <w:rsid w:val="002A0271"/>
    <w:rsid w:val="003727B1"/>
    <w:rsid w:val="003E0BE3"/>
    <w:rsid w:val="00431DC6"/>
    <w:rsid w:val="00432ECC"/>
    <w:rsid w:val="004C3161"/>
    <w:rsid w:val="004F1AE2"/>
    <w:rsid w:val="00515445"/>
    <w:rsid w:val="005939C5"/>
    <w:rsid w:val="00721CAA"/>
    <w:rsid w:val="007275CE"/>
    <w:rsid w:val="00770594"/>
    <w:rsid w:val="00777A1A"/>
    <w:rsid w:val="007D7FA4"/>
    <w:rsid w:val="00981B3E"/>
    <w:rsid w:val="00A65B99"/>
    <w:rsid w:val="00B07073"/>
    <w:rsid w:val="00BF43E3"/>
    <w:rsid w:val="00CD3F7A"/>
    <w:rsid w:val="00CE173A"/>
    <w:rsid w:val="00CF69D7"/>
    <w:rsid w:val="00DA74FB"/>
    <w:rsid w:val="00E224C6"/>
    <w:rsid w:val="00E51035"/>
    <w:rsid w:val="00E722E2"/>
    <w:rsid w:val="00EB6ED2"/>
    <w:rsid w:val="00EF689F"/>
    <w:rsid w:val="00F02F95"/>
    <w:rsid w:val="00F25113"/>
    <w:rsid w:val="00F3295E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444E-84EF-4B43-9204-1DEB8D8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035"/>
    <w:rPr>
      <w:b/>
      <w:bCs/>
    </w:rPr>
  </w:style>
  <w:style w:type="paragraph" w:styleId="a5">
    <w:name w:val="List Paragraph"/>
    <w:basedOn w:val="a"/>
    <w:uiPriority w:val="34"/>
    <w:qFormat/>
    <w:rsid w:val="00E510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B7999-8E3C-4960-935F-B1619534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ЦПП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o_batanova</dc:creator>
  <cp:keywords/>
  <dc:description/>
  <cp:lastModifiedBy>ЦПП МБУ</cp:lastModifiedBy>
  <cp:revision>31</cp:revision>
  <cp:lastPrinted>2020-08-07T09:31:00Z</cp:lastPrinted>
  <dcterms:created xsi:type="dcterms:W3CDTF">2015-12-14T03:53:00Z</dcterms:created>
  <dcterms:modified xsi:type="dcterms:W3CDTF">2020-08-18T09:57:00Z</dcterms:modified>
</cp:coreProperties>
</file>