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9F" w:rsidRPr="007E033A" w:rsidRDefault="0027709F" w:rsidP="007E0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0F0F0"/>
        </w:rPr>
      </w:pPr>
      <w:r w:rsidRPr="007E0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0F0F0"/>
        </w:rPr>
        <w:t>Последние изменения в действующем законодательстве по вопросам соблюдения обязательных требований пожарной безопасности:</w:t>
      </w:r>
    </w:p>
    <w:p w:rsidR="00AC6A3A" w:rsidRDefault="00AC6A3A" w:rsidP="00AC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27709F" w:rsidRPr="00EF43A7" w:rsidRDefault="0027709F" w:rsidP="00AC6A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F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C6A3A" w:rsidRPr="00EF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2B12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</w:t>
        </w:r>
        <w:r w:rsidRPr="00EF43A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остановлением Правительства Российской Федерации от 20 сентября 2016 года N 947</w:t>
        </w:r>
      </w:hyperlink>
      <w:r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</w:t>
      </w:r>
      <w:r w:rsidRPr="00EF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26</w:t>
      </w:r>
      <w:r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сентября 2017 года </w:t>
      </w:r>
      <w:r w:rsidR="00AC6A3A"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вступили в силу ряд изменений в постановление Правительства Российской Федерации от 25 апреля 2012 года N 390 "Правила противопожарного режима в РФ"</w:t>
      </w:r>
      <w:r w:rsidR="00842E3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842E38" w:rsidRDefault="00842E38" w:rsidP="00AC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AC6A3A" w:rsidRPr="00EF43A7" w:rsidRDefault="002B1257" w:rsidP="00AC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Некоторые из них</w:t>
      </w:r>
      <w:r w:rsidR="00842E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:</w:t>
      </w:r>
    </w:p>
    <w:p w:rsidR="0027709F" w:rsidRPr="00EF43A7" w:rsidRDefault="0027709F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proofErr w:type="gramStart"/>
      <w:r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п. 23 под. о) изменять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собой).</w:t>
      </w:r>
      <w:proofErr w:type="gramEnd"/>
    </w:p>
    <w:p w:rsidR="00885E78" w:rsidRPr="00EF43A7" w:rsidRDefault="00885E78" w:rsidP="00885E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922F2" w:rsidRPr="00EF43A7" w:rsidRDefault="00EF43A7" w:rsidP="00EF43A7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п.</w:t>
      </w:r>
      <w:r w:rsidR="00885E78"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115. На объектах организаций торговли запрещается:</w:t>
      </w:r>
      <w:r w:rsidR="00885E78"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б) осуществлять продажу легковоспламеняющихся и горючих жидкостей (за исключением продуктов питания, лекарственных средств, медицинских изделий, косметической и алкогольной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не являющихся зданиями (частями зданий) класса функциональной пожарной опасности Ф3.1, </w:t>
      </w:r>
      <w:proofErr w:type="gramStart"/>
      <w:r w:rsidR="00885E78"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определенного</w:t>
      </w:r>
      <w:proofErr w:type="gramEnd"/>
      <w:r w:rsidR="00885E78"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соответствии с </w:t>
      </w:r>
      <w:hyperlink r:id="rId5" w:history="1">
        <w:r w:rsidR="00885E78" w:rsidRPr="00EF43A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"Технический регламент о требованиях пожарной безопасности"</w:t>
        </w:r>
      </w:hyperlink>
      <w:r w:rsidR="00885E78" w:rsidRPr="00EF43A7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  <w:r w:rsidR="004922F2" w:rsidRPr="00EF43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со с</w:t>
      </w:r>
      <w:r w:rsidR="004922F2" w:rsidRPr="00EF43A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татьей 32. Классификация зданий, сооружений и пожарных отсеков по функциональной пожарной опасности. </w:t>
      </w:r>
      <w:hyperlink r:id="rId6" w:history="1">
        <w:r w:rsidR="004922F2" w:rsidRPr="00EF43A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27709F" w:rsidRPr="00EF43A7" w:rsidRDefault="00885E78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0" w:name="dst101980"/>
      <w:bookmarkEnd w:id="0"/>
      <w:r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п. </w:t>
      </w:r>
      <w:r w:rsidR="00AC6A3A"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474.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метров для помещений административного и общественного назначения, 30 метров - для помещений категорий</w:t>
      </w:r>
      <w:proofErr w:type="gramStart"/>
      <w:r w:rsidR="00AC6A3A"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</w:t>
      </w:r>
      <w:proofErr w:type="gramEnd"/>
      <w:r w:rsidR="00AC6A3A" w:rsidRPr="00EF4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 и В1-В4 по пожарной и взрывопожарной опасности, 40 метров - для помещений категории Г по пожарной и взрывопожарной опасности, 70 метров - для помещений категории Д по пожарной и взрывопожарной опасности.</w:t>
      </w:r>
    </w:p>
    <w:p w:rsidR="0027709F" w:rsidRDefault="0027709F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0E1A44" w:rsidRDefault="000E1A44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FF6BA6" w:rsidRDefault="00FF6BA6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FF6BA6" w:rsidRDefault="00FF6BA6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FF6BA6" w:rsidRDefault="00FF6BA6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FF6BA6" w:rsidRDefault="00FF6BA6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FF6BA6" w:rsidRDefault="00FF6BA6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FF6BA6" w:rsidRPr="00113479" w:rsidRDefault="00FF6BA6" w:rsidP="0011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113479" w:rsidRDefault="00113479" w:rsidP="0011347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113479">
        <w:rPr>
          <w:b w:val="0"/>
          <w:color w:val="000000" w:themeColor="text1"/>
          <w:sz w:val="28"/>
          <w:szCs w:val="28"/>
        </w:rPr>
        <w:tab/>
      </w:r>
    </w:p>
    <w:p w:rsidR="00C86959" w:rsidRPr="00FF1F6A" w:rsidRDefault="00C86959" w:rsidP="00C8695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FF1F6A">
        <w:rPr>
          <w:b/>
          <w:color w:val="3C3C3C"/>
          <w:spacing w:val="2"/>
          <w:sz w:val="28"/>
          <w:szCs w:val="28"/>
        </w:rPr>
        <w:lastRenderedPageBreak/>
        <w:t>ПОСТАНОВЛЕНИЕ ПРАВИТЕЛЬСТВ</w:t>
      </w:r>
      <w:r w:rsidR="00FF1F6A">
        <w:rPr>
          <w:b/>
          <w:color w:val="3C3C3C"/>
          <w:spacing w:val="2"/>
          <w:sz w:val="28"/>
          <w:szCs w:val="28"/>
        </w:rPr>
        <w:t>А</w:t>
      </w:r>
      <w:r w:rsidRPr="00FF1F6A">
        <w:rPr>
          <w:b/>
          <w:color w:val="3C3C3C"/>
          <w:spacing w:val="2"/>
          <w:sz w:val="28"/>
          <w:szCs w:val="28"/>
        </w:rPr>
        <w:t xml:space="preserve"> РОССИЙСКОЙ ФЕДЕРАЦИИ  </w:t>
      </w:r>
    </w:p>
    <w:p w:rsidR="00C86959" w:rsidRPr="00FF1F6A" w:rsidRDefault="00C86959" w:rsidP="00C8695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FF1F6A">
        <w:rPr>
          <w:b/>
          <w:color w:val="3C3C3C"/>
          <w:spacing w:val="2"/>
          <w:sz w:val="28"/>
          <w:szCs w:val="28"/>
        </w:rPr>
        <w:t xml:space="preserve">от 17 августа 2016 года N 806 </w:t>
      </w:r>
      <w:r w:rsidR="000E1A44" w:rsidRPr="00FF1F6A">
        <w:rPr>
          <w:b/>
          <w:color w:val="3C3C3C"/>
          <w:spacing w:val="2"/>
          <w:sz w:val="28"/>
          <w:szCs w:val="28"/>
        </w:rPr>
        <w:t>«</w:t>
      </w:r>
      <w:r w:rsidRPr="00FF1F6A">
        <w:rPr>
          <w:b/>
          <w:color w:val="3C3C3C"/>
          <w:spacing w:val="2"/>
          <w:sz w:val="28"/>
          <w:szCs w:val="28"/>
        </w:rPr>
        <w:t>О применении риск - 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FF1F6A" w:rsidRPr="00FF1F6A">
        <w:rPr>
          <w:b/>
          <w:color w:val="3C3C3C"/>
          <w:spacing w:val="2"/>
          <w:sz w:val="28"/>
          <w:szCs w:val="28"/>
        </w:rPr>
        <w:t>»</w:t>
      </w:r>
    </w:p>
    <w:p w:rsidR="00FF1F6A" w:rsidRPr="00C86959" w:rsidRDefault="00FF1F6A" w:rsidP="00C8695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82426A" w:rsidRDefault="00C86959" w:rsidP="00585946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86959">
        <w:rPr>
          <w:color w:val="2D2D2D"/>
          <w:spacing w:val="2"/>
          <w:sz w:val="28"/>
          <w:szCs w:val="28"/>
        </w:rPr>
        <w:t>п. 21. Проведение плановых проверок объектов защиты в зависимости от присвоенной категории риска осуществляется со следующей периодичностью:</w:t>
      </w:r>
      <w:r w:rsidRPr="00C86959">
        <w:rPr>
          <w:color w:val="2D2D2D"/>
          <w:spacing w:val="2"/>
          <w:sz w:val="28"/>
          <w:szCs w:val="28"/>
        </w:rPr>
        <w:br/>
      </w:r>
      <w:r w:rsidRPr="00C86959">
        <w:rPr>
          <w:color w:val="2D2D2D"/>
          <w:spacing w:val="2"/>
          <w:sz w:val="28"/>
          <w:szCs w:val="28"/>
        </w:rPr>
        <w:br/>
        <w:t>для категории высокого риска - один раз в 3 года;</w:t>
      </w:r>
    </w:p>
    <w:p w:rsidR="0082426A" w:rsidRDefault="00C86959" w:rsidP="00585946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86959">
        <w:rPr>
          <w:color w:val="2D2D2D"/>
          <w:spacing w:val="2"/>
          <w:sz w:val="28"/>
          <w:szCs w:val="28"/>
        </w:rPr>
        <w:br/>
        <w:t>для категории значительного риска - один раз в 4 года;</w:t>
      </w:r>
    </w:p>
    <w:p w:rsidR="0082426A" w:rsidRDefault="00C86959" w:rsidP="00585946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86959">
        <w:rPr>
          <w:color w:val="2D2D2D"/>
          <w:spacing w:val="2"/>
          <w:sz w:val="28"/>
          <w:szCs w:val="28"/>
        </w:rPr>
        <w:br/>
        <w:t>для категории среднего риска - не чаще чем один раз в 7 лет;</w:t>
      </w:r>
    </w:p>
    <w:p w:rsidR="00FF6BA6" w:rsidRDefault="00C86959" w:rsidP="00585946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86959">
        <w:rPr>
          <w:color w:val="2D2D2D"/>
          <w:spacing w:val="2"/>
          <w:sz w:val="28"/>
          <w:szCs w:val="28"/>
        </w:rPr>
        <w:br/>
        <w:t>для категории умеренного риска - не чаще чем один раз в 10 лет.</w:t>
      </w:r>
      <w:r w:rsidRPr="00C86959">
        <w:rPr>
          <w:color w:val="2D2D2D"/>
          <w:spacing w:val="2"/>
          <w:sz w:val="28"/>
          <w:szCs w:val="28"/>
        </w:rPr>
        <w:br/>
      </w:r>
      <w:r w:rsidRPr="00C86959">
        <w:rPr>
          <w:color w:val="2D2D2D"/>
          <w:spacing w:val="2"/>
          <w:sz w:val="28"/>
          <w:szCs w:val="28"/>
        </w:rPr>
        <w:br/>
        <w:t>В отношении объектов защиты, отнесенных к категории низкого риска, плановые проверки не проводятся.</w:t>
      </w:r>
    </w:p>
    <w:p w:rsidR="00585946" w:rsidRDefault="00C86959" w:rsidP="00585946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86959">
        <w:rPr>
          <w:color w:val="2D2D2D"/>
          <w:spacing w:val="2"/>
          <w:sz w:val="28"/>
          <w:szCs w:val="28"/>
        </w:rPr>
        <w:br/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585946" w:rsidRDefault="00585946" w:rsidP="00585946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 </w:t>
      </w:r>
      <w:r w:rsidR="00C86959" w:rsidRPr="00C86959">
        <w:rPr>
          <w:color w:val="2D2D2D"/>
          <w:spacing w:val="2"/>
          <w:sz w:val="28"/>
          <w:szCs w:val="28"/>
        </w:rPr>
        <w:t>ввода объекта защиты в эксплуатацию;</w:t>
      </w:r>
    </w:p>
    <w:p w:rsidR="00C86959" w:rsidRPr="00C86959" w:rsidRDefault="00585946" w:rsidP="00585946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C86959" w:rsidRPr="00C86959">
        <w:rPr>
          <w:color w:val="2D2D2D"/>
          <w:spacing w:val="2"/>
          <w:sz w:val="28"/>
          <w:szCs w:val="28"/>
        </w:rPr>
        <w:t>окончания проведения последней плановой проверки объекта защиты.</w:t>
      </w:r>
      <w:r w:rsidR="00C86959" w:rsidRPr="00C86959">
        <w:rPr>
          <w:color w:val="2D2D2D"/>
          <w:spacing w:val="2"/>
          <w:sz w:val="28"/>
          <w:szCs w:val="28"/>
        </w:rPr>
        <w:br/>
      </w:r>
    </w:p>
    <w:p w:rsidR="00C86959" w:rsidRPr="00C86959" w:rsidRDefault="00C86959" w:rsidP="005859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86959">
        <w:rPr>
          <w:color w:val="2D2D2D"/>
          <w:spacing w:val="2"/>
          <w:sz w:val="28"/>
          <w:szCs w:val="28"/>
          <w:shd w:val="clear" w:color="auto" w:fill="FFFFFF"/>
        </w:rPr>
        <w:t xml:space="preserve">28. </w:t>
      </w:r>
      <w:proofErr w:type="gramStart"/>
      <w:r w:rsidRPr="00C86959">
        <w:rPr>
          <w:color w:val="2D2D2D"/>
          <w:spacing w:val="2"/>
          <w:sz w:val="28"/>
          <w:szCs w:val="28"/>
          <w:shd w:val="clear" w:color="auto" w:fill="FFFFFF"/>
        </w:rPr>
        <w:t>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  <w:proofErr w:type="gramEnd"/>
    </w:p>
    <w:p w:rsidR="00113479" w:rsidRPr="00C33DD0" w:rsidRDefault="00113479" w:rsidP="0058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7E11" w:rsidRDefault="00C86959" w:rsidP="00585946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8695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</w:t>
      </w:r>
      <w:proofErr w:type="gramStart"/>
      <w:r w:rsidRPr="00C8695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.";</w:t>
      </w:r>
      <w:proofErr w:type="gramEnd"/>
    </w:p>
    <w:p w:rsidR="00FF6BA6" w:rsidRDefault="00FF6BA6" w:rsidP="00585946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F6675" w:rsidRDefault="003F6675" w:rsidP="00585946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F6675" w:rsidRDefault="003F6675" w:rsidP="00585946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9F23C7" w:rsidRPr="007A2E7E" w:rsidRDefault="009F23C7" w:rsidP="009F23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7A2E7E">
        <w:rPr>
          <w:b/>
          <w:color w:val="3C3C3C"/>
          <w:spacing w:val="2"/>
          <w:sz w:val="28"/>
          <w:szCs w:val="28"/>
        </w:rPr>
        <w:lastRenderedPageBreak/>
        <w:t>ПРАВИТЕЛЬСТВО РОССИЙСКОЙ ФЕДЕРАЦИИ  ПОСТАНОВЛЕНИЕ</w:t>
      </w:r>
    </w:p>
    <w:p w:rsidR="009F23C7" w:rsidRPr="007A2E7E" w:rsidRDefault="009F23C7" w:rsidP="009F23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7A2E7E">
        <w:rPr>
          <w:b/>
          <w:color w:val="3C3C3C"/>
          <w:spacing w:val="2"/>
          <w:sz w:val="28"/>
          <w:szCs w:val="28"/>
        </w:rPr>
        <w:t>от 12 апреля 2012 года N 290  </w:t>
      </w:r>
      <w:r w:rsidR="00A34C50" w:rsidRPr="007A2E7E">
        <w:rPr>
          <w:b/>
          <w:color w:val="3C3C3C"/>
          <w:spacing w:val="2"/>
          <w:sz w:val="28"/>
          <w:szCs w:val="28"/>
        </w:rPr>
        <w:t>«</w:t>
      </w:r>
      <w:r w:rsidRPr="007A2E7E">
        <w:rPr>
          <w:b/>
          <w:color w:val="3C3C3C"/>
          <w:spacing w:val="2"/>
          <w:sz w:val="28"/>
          <w:szCs w:val="28"/>
        </w:rPr>
        <w:t>О федеральном государственном пожарном надзоре</w:t>
      </w:r>
      <w:r w:rsidR="00A34C50" w:rsidRPr="007A2E7E">
        <w:rPr>
          <w:b/>
          <w:color w:val="3C3C3C"/>
          <w:spacing w:val="2"/>
          <w:sz w:val="28"/>
          <w:szCs w:val="28"/>
        </w:rPr>
        <w:t>»</w:t>
      </w:r>
    </w:p>
    <w:p w:rsidR="00F875F2" w:rsidRDefault="00F875F2" w:rsidP="00F875F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C86959" w:rsidRPr="0082426A" w:rsidRDefault="00C86959" w:rsidP="00113479">
      <w:pPr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30. При проведении плановых проверок объектов защиты, используемых юридическими лицами и индивидуальными предпринимателями, должностные лица органов государственного пожарного надзора обязаны использовать проверочные листы (списки контрольных вопросов).</w:t>
      </w: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Использование проверочных листов (списков контрольных вопросов) осуществляется при проведении плановых проверок всех используемых юридическими лицами и индивидуальными предпринимателями объектов защиты.</w:t>
      </w: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Проверочные листы (списки контрольных вопросов), используемые при проведении плановой проверки, содержат вопросы, затрагивающие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  <w:proofErr w:type="gramEnd"/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9F2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(Пункт дополнительно включен с 1 октября 2017 года </w:t>
      </w:r>
      <w:hyperlink r:id="rId7" w:history="1">
        <w:r w:rsidRPr="0082426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29 июня 2017 года N 774</w:t>
        </w:r>
      </w:hyperlink>
      <w:r w:rsidRPr="008242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82426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242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30 настоящего Положения (в редакции </w:t>
      </w:r>
      <w:hyperlink r:id="rId8" w:history="1">
        <w:r w:rsidRPr="0082426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постановления Правительства Российской Федерации от 29 июня 2017 года N 774</w:t>
        </w:r>
      </w:hyperlink>
      <w:r w:rsidRPr="008242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 с 1 октября 2017 года применяется при проведении плановых проверок используемых юридическими лицами и индивидуальными предпринимателями объектов защиты (отдельно стоящих зданий), относящихся к категории</w:t>
      </w:r>
      <w:proofErr w:type="gramEnd"/>
      <w:r w:rsidRPr="008242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умеренного риска классов функциональной пожарной опасности Ф</w:t>
      </w:r>
      <w:proofErr w:type="gramStart"/>
      <w:r w:rsidRPr="008242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proofErr w:type="gramEnd"/>
      <w:r w:rsidRPr="008242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.3 (многоквартирные жилые дома), Ф3.1 (здания организаций торговли) и Ф3.2 (здания организаций общественного питания), а с 1 июля 2018 г. - при проведении плановых проверок всех используемых юридическими лицами и индивидуальными предпринимателями объектов защиты - см. пункт 3 </w:t>
      </w:r>
      <w:hyperlink r:id="rId9" w:history="1">
        <w:r w:rsidRPr="0082426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постановления Правительства Российской Федерации от 29 июня 2017 года N 774</w:t>
        </w:r>
      </w:hyperlink>
      <w:r w:rsidRPr="0082426A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F875F2" w:rsidRDefault="00F875F2" w:rsidP="00237DDE">
      <w:pPr>
        <w:jc w:val="both"/>
      </w:pPr>
    </w:p>
    <w:p w:rsidR="00237DDE" w:rsidRPr="00F875F2" w:rsidRDefault="006C61A7" w:rsidP="00237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237DDE" w:rsidRPr="00F875F2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"Кодекс Российской Федерации об административных правонарушениях" от 30.12.2001 N 195-ФЗ  </w:t>
        </w:r>
      </w:hyperlink>
    </w:p>
    <w:p w:rsidR="00237DDE" w:rsidRPr="00237DDE" w:rsidRDefault="00237DDE" w:rsidP="00237D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ст. 20.4. Нарушение требований пожарной безопасности:</w:t>
      </w:r>
    </w:p>
    <w:p w:rsidR="00237DDE" w:rsidRPr="00237DDE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7816"/>
      <w:bookmarkEnd w:id="1"/>
      <w:proofErr w:type="gramStart"/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237DDE" w:rsidRPr="00F875F2" w:rsidRDefault="00237DDE" w:rsidP="00237DDE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75F2">
        <w:rPr>
          <w:rStyle w:val="blk"/>
          <w:rFonts w:ascii="Times New Roman" w:hAnsi="Times New Roman" w:cs="Times New Roman"/>
          <w:sz w:val="28"/>
          <w:szCs w:val="28"/>
        </w:rPr>
        <w:t>(часть 1 в ред. Федерального </w:t>
      </w:r>
      <w:hyperlink r:id="rId11" w:anchor="dst100083" w:history="1">
        <w:r w:rsidRPr="00F875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875F2">
        <w:rPr>
          <w:rStyle w:val="blk"/>
          <w:rFonts w:ascii="Times New Roman" w:hAnsi="Times New Roman" w:cs="Times New Roman"/>
          <w:sz w:val="28"/>
          <w:szCs w:val="28"/>
        </w:rPr>
        <w:t> от 28.05.2017 N 100-ФЗ)</w:t>
      </w:r>
    </w:p>
    <w:p w:rsidR="00237DDE" w:rsidRPr="00F875F2" w:rsidRDefault="00237DDE" w:rsidP="00237DDE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75F2">
        <w:rPr>
          <w:rStyle w:val="blk"/>
          <w:rFonts w:ascii="Times New Roman" w:hAnsi="Times New Roman" w:cs="Times New Roman"/>
          <w:sz w:val="28"/>
          <w:szCs w:val="28"/>
        </w:rPr>
        <w:t>(</w:t>
      </w:r>
      <w:proofErr w:type="gramStart"/>
      <w:r w:rsidRPr="00F875F2">
        <w:rPr>
          <w:rStyle w:val="blk"/>
          <w:rFonts w:ascii="Times New Roman" w:hAnsi="Times New Roman" w:cs="Times New Roman"/>
          <w:sz w:val="28"/>
          <w:szCs w:val="28"/>
        </w:rPr>
        <w:t>см</w:t>
      </w:r>
      <w:proofErr w:type="gramEnd"/>
      <w:r w:rsidRPr="00F875F2">
        <w:rPr>
          <w:rStyle w:val="blk"/>
          <w:rFonts w:ascii="Times New Roman" w:hAnsi="Times New Roman" w:cs="Times New Roman"/>
          <w:sz w:val="28"/>
          <w:szCs w:val="28"/>
        </w:rPr>
        <w:t>. текст в предыдущей редакции)</w:t>
      </w:r>
    </w:p>
    <w:p w:rsidR="00237DDE" w:rsidRPr="00237DDE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7817"/>
      <w:bookmarkEnd w:id="2"/>
      <w:r w:rsidRPr="00F875F2">
        <w:rPr>
          <w:rStyle w:val="blk"/>
          <w:rFonts w:ascii="Times New Roman" w:hAnsi="Times New Roman" w:cs="Times New Roman"/>
          <w:sz w:val="28"/>
          <w:szCs w:val="28"/>
        </w:rPr>
        <w:t>2. Те же действия, совершенные в условиях </w:t>
      </w:r>
      <w:hyperlink r:id="rId12" w:anchor="dst100306" w:history="1">
        <w:r w:rsidRPr="00F875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особого противопожарного режима</w:t>
        </w:r>
      </w:hyperlink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>, -</w:t>
      </w:r>
      <w:bookmarkStart w:id="3" w:name="dst7818"/>
      <w:bookmarkEnd w:id="3"/>
      <w:r w:rsidR="00F875F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237DDE" w:rsidRPr="00F875F2" w:rsidRDefault="00237DDE" w:rsidP="00237DDE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75F2">
        <w:rPr>
          <w:rStyle w:val="blk"/>
          <w:rFonts w:ascii="Times New Roman" w:hAnsi="Times New Roman" w:cs="Times New Roman"/>
          <w:sz w:val="28"/>
          <w:szCs w:val="28"/>
        </w:rPr>
        <w:t>(часть 2 в ред. Федерального </w:t>
      </w:r>
      <w:hyperlink r:id="rId13" w:anchor="dst100086" w:history="1">
        <w:r w:rsidRPr="00F875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875F2">
        <w:rPr>
          <w:rStyle w:val="blk"/>
          <w:rFonts w:ascii="Times New Roman" w:hAnsi="Times New Roman" w:cs="Times New Roman"/>
          <w:sz w:val="28"/>
          <w:szCs w:val="28"/>
        </w:rPr>
        <w:t> от 28.05.2017 N 100-ФЗ)</w:t>
      </w:r>
    </w:p>
    <w:p w:rsidR="00237DDE" w:rsidRPr="00F875F2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7819"/>
      <w:bookmarkEnd w:id="4"/>
      <w:r w:rsidRPr="00F875F2">
        <w:rPr>
          <w:rStyle w:val="blk"/>
          <w:rFonts w:ascii="Times New Roman" w:hAnsi="Times New Roman" w:cs="Times New Roman"/>
          <w:sz w:val="28"/>
          <w:szCs w:val="28"/>
        </w:rPr>
        <w:t>3 - 5. Утратили силу. - Федеральный </w:t>
      </w:r>
      <w:hyperlink r:id="rId14" w:anchor="dst100089" w:history="1">
        <w:r w:rsidRPr="00F875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875F2">
        <w:rPr>
          <w:rStyle w:val="blk"/>
          <w:rFonts w:ascii="Times New Roman" w:hAnsi="Times New Roman" w:cs="Times New Roman"/>
          <w:sz w:val="28"/>
          <w:szCs w:val="28"/>
        </w:rPr>
        <w:t> от 28.05.2017 N 100-ФЗ.</w:t>
      </w:r>
    </w:p>
    <w:p w:rsidR="00237DDE" w:rsidRPr="00F875F2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5" w:name="dst2697"/>
      <w:bookmarkEnd w:id="5"/>
      <w:proofErr w:type="spellStart"/>
      <w:r w:rsidRPr="00F875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КоАП</w:t>
      </w:r>
      <w:proofErr w:type="spellEnd"/>
      <w:r w:rsidRPr="00F875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РФ Статья 19.5. </w:t>
      </w:r>
      <w:proofErr w:type="gramStart"/>
      <w:r w:rsidRPr="00F875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237DDE" w:rsidRPr="00F875F2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875F2">
        <w:rPr>
          <w:rStyle w:val="blk"/>
          <w:rFonts w:ascii="Times New Roman" w:hAnsi="Times New Roman" w:cs="Times New Roman"/>
          <w:sz w:val="28"/>
          <w:szCs w:val="28"/>
        </w:rPr>
        <w:t>часть 12. Невыполнение в установленный срок законного </w:t>
      </w:r>
      <w:hyperlink r:id="rId15" w:anchor="dst100130" w:history="1">
        <w:r w:rsidRPr="00F875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предписания</w:t>
        </w:r>
      </w:hyperlink>
      <w:r w:rsidRPr="00F875F2">
        <w:rPr>
          <w:rStyle w:val="blk"/>
          <w:rFonts w:ascii="Times New Roman" w:hAnsi="Times New Roman" w:cs="Times New Roman"/>
          <w:sz w:val="28"/>
          <w:szCs w:val="28"/>
        </w:rPr>
        <w:t> органа, осуществляющего федеральный государственный пожарный надзор, -</w:t>
      </w:r>
    </w:p>
    <w:p w:rsidR="00237DDE" w:rsidRPr="00237DDE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2679"/>
      <w:bookmarkEnd w:id="6"/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на граждан в размере от одной </w:t>
      </w:r>
      <w:proofErr w:type="gramStart"/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тысячи пятисот</w:t>
      </w:r>
      <w:proofErr w:type="gramEnd"/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 двух тысяч рублей; на должностных лиц - от трех тысяч до четырех тысяч рублей; на юридических лиц - от семидесяти тысяч до восьмидесяти тысяч рублей.</w:t>
      </w:r>
    </w:p>
    <w:p w:rsidR="00237DDE" w:rsidRPr="00237DDE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7086"/>
      <w:bookmarkEnd w:id="7"/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>13. 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обслуживания, -</w:t>
      </w:r>
    </w:p>
    <w:p w:rsidR="00237DDE" w:rsidRPr="00237DDE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2681"/>
      <w:bookmarkEnd w:id="8"/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на граждан в размере от двух тысяч до трех тысяч рублей; на должностных лиц - от пяти тысяч до шести тысяч </w:t>
      </w:r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рублей или дисквалификацию на срок до трех лет; на юридических лиц - от девяноста тысяч до ста тысяч рублей.</w:t>
      </w:r>
    </w:p>
    <w:p w:rsidR="00237DDE" w:rsidRPr="002C0541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7813"/>
      <w:bookmarkEnd w:id="9"/>
      <w:r w:rsidRPr="00237D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2C0541">
        <w:rPr>
          <w:rStyle w:val="blk"/>
          <w:rFonts w:ascii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 </w:t>
      </w:r>
      <w:hyperlink r:id="rId16" w:anchor="dst7085" w:history="1">
        <w:r w:rsidRPr="002C0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</w:t>
        </w:r>
      </w:hyperlink>
      <w:r w:rsidRPr="002C0541">
        <w:rPr>
          <w:rStyle w:val="blk"/>
          <w:rFonts w:ascii="Times New Roman" w:hAnsi="Times New Roman" w:cs="Times New Roman"/>
          <w:sz w:val="28"/>
          <w:szCs w:val="28"/>
        </w:rPr>
        <w:t> или </w:t>
      </w:r>
      <w:hyperlink r:id="rId17" w:anchor="dst7086" w:history="1">
        <w:r w:rsidRPr="002C0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2C0541">
        <w:rPr>
          <w:rStyle w:val="blk"/>
          <w:rFonts w:ascii="Times New Roman" w:hAnsi="Times New Roman" w:cs="Times New Roman"/>
          <w:sz w:val="28"/>
          <w:szCs w:val="28"/>
        </w:rPr>
        <w:t> настоящей статьи, -</w:t>
      </w:r>
    </w:p>
    <w:p w:rsidR="00237DDE" w:rsidRPr="002C0541" w:rsidRDefault="00237DDE" w:rsidP="00237DD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7814"/>
      <w:bookmarkEnd w:id="10"/>
      <w:proofErr w:type="gramStart"/>
      <w:r w:rsidRPr="002C0541">
        <w:rPr>
          <w:rStyle w:val="blk"/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пятнадцати тысяч до двадцати тысяч рублей или дисквалификацию на срок до трех лет;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2C0541">
        <w:rPr>
          <w:rStyle w:val="blk"/>
          <w:rFonts w:ascii="Times New Roman" w:hAnsi="Times New Roman" w:cs="Times New Roman"/>
          <w:sz w:val="28"/>
          <w:szCs w:val="28"/>
        </w:rPr>
        <w:t xml:space="preserve"> на юридических лиц - от ста пятидесяти тысяч до двухсот тысяч рублей или административное приостановление деятельности на срок до девяноста суток.</w:t>
      </w:r>
    </w:p>
    <w:p w:rsidR="00237DDE" w:rsidRPr="00237DDE" w:rsidRDefault="00237DDE" w:rsidP="001134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7DDE" w:rsidRPr="00237DDE" w:rsidSect="007A2E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DD0"/>
    <w:rsid w:val="000E1A44"/>
    <w:rsid w:val="00113479"/>
    <w:rsid w:val="00221BCE"/>
    <w:rsid w:val="00237DDE"/>
    <w:rsid w:val="0027709F"/>
    <w:rsid w:val="002B1257"/>
    <w:rsid w:val="002C0541"/>
    <w:rsid w:val="0033147D"/>
    <w:rsid w:val="003F6675"/>
    <w:rsid w:val="004922F2"/>
    <w:rsid w:val="004D2D2B"/>
    <w:rsid w:val="0057297D"/>
    <w:rsid w:val="00585946"/>
    <w:rsid w:val="006C61A7"/>
    <w:rsid w:val="007A2E7E"/>
    <w:rsid w:val="007C7E11"/>
    <w:rsid w:val="007E033A"/>
    <w:rsid w:val="0082426A"/>
    <w:rsid w:val="00842E38"/>
    <w:rsid w:val="00885E78"/>
    <w:rsid w:val="009F23C7"/>
    <w:rsid w:val="00A34C50"/>
    <w:rsid w:val="00AC6A3A"/>
    <w:rsid w:val="00C33DD0"/>
    <w:rsid w:val="00C86959"/>
    <w:rsid w:val="00CC7ED3"/>
    <w:rsid w:val="00D41C2E"/>
    <w:rsid w:val="00EF43A7"/>
    <w:rsid w:val="00F875F2"/>
    <w:rsid w:val="00FF1F6A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1"/>
  </w:style>
  <w:style w:type="paragraph" w:styleId="1">
    <w:name w:val="heading 1"/>
    <w:basedOn w:val="a"/>
    <w:link w:val="10"/>
    <w:uiPriority w:val="9"/>
    <w:qFormat/>
    <w:rsid w:val="00113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3D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4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88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4922F2"/>
  </w:style>
  <w:style w:type="paragraph" w:customStyle="1" w:styleId="headertext">
    <w:name w:val="headertext"/>
    <w:basedOn w:val="a"/>
    <w:rsid w:val="00C8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3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47107" TargetMode="External"/><Relationship Id="rId13" Type="http://schemas.openxmlformats.org/officeDocument/2006/relationships/hyperlink" Target="http://www.consultant.ru/document/cons_doc_LAW_217313/b004fed0b70d0f223e4a81f8ad6cd92af90a7e3b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6747107" TargetMode="External"/><Relationship Id="rId12" Type="http://schemas.openxmlformats.org/officeDocument/2006/relationships/hyperlink" Target="http://www.consultant.ru/document/cons_doc_LAW_5438/2dafcc9f8f2d8b800512e96ec8914d9155752f96/" TargetMode="External"/><Relationship Id="rId17" Type="http://schemas.openxmlformats.org/officeDocument/2006/relationships/hyperlink" Target="http://www.consultant.ru/document/cons_doc_LAW_34661/c9540220757eaa24167e7288784ad40b4c8de5d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661/c9540220757eaa24167e7288784ad40b4c8de5d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8699/" TargetMode="External"/><Relationship Id="rId11" Type="http://schemas.openxmlformats.org/officeDocument/2006/relationships/hyperlink" Target="http://www.consultant.ru/document/cons_doc_LAW_217313/b004fed0b70d0f223e4a81f8ad6cd92af90a7e3b/" TargetMode="External"/><Relationship Id="rId5" Type="http://schemas.openxmlformats.org/officeDocument/2006/relationships/hyperlink" Target="http://docs.cntd.ru/document/902111644" TargetMode="External"/><Relationship Id="rId15" Type="http://schemas.openxmlformats.org/officeDocument/2006/relationships/hyperlink" Target="http://www.consultant.ru/document/cons_doc_LAW_211005/" TargetMode="External"/><Relationship Id="rId10" Type="http://schemas.openxmlformats.org/officeDocument/2006/relationships/hyperlink" Target="http://www.consultant.ru/document/cons_doc_LAW_3466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20376557" TargetMode="External"/><Relationship Id="rId9" Type="http://schemas.openxmlformats.org/officeDocument/2006/relationships/hyperlink" Target="http://docs.cntd.ru/document/436747107" TargetMode="External"/><Relationship Id="rId14" Type="http://schemas.openxmlformats.org/officeDocument/2006/relationships/hyperlink" Target="http://www.consultant.ru/document/cons_doc_LAW_217313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5</cp:revision>
  <dcterms:created xsi:type="dcterms:W3CDTF">2018-02-13T01:31:00Z</dcterms:created>
  <dcterms:modified xsi:type="dcterms:W3CDTF">2018-02-20T06:25:00Z</dcterms:modified>
</cp:coreProperties>
</file>